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6AAA6" w14:textId="33693ED3" w:rsidR="00113815" w:rsidRDefault="00113815" w:rsidP="15E926DA">
      <w:pPr>
        <w:rPr>
          <w:lang w:val="fr-CA"/>
        </w:rPr>
      </w:pPr>
      <w:r>
        <w:rPr>
          <w:noProof/>
        </w:rPr>
        <w:drawing>
          <wp:anchor distT="0" distB="0" distL="114300" distR="114300" simplePos="0" relativeHeight="251658240" behindDoc="0" locked="0" layoutInCell="1" allowOverlap="1" wp14:anchorId="66AA83F4" wp14:editId="4774FD57">
            <wp:simplePos x="0" y="0"/>
            <wp:positionH relativeFrom="column">
              <wp:posOffset>4678045</wp:posOffset>
            </wp:positionH>
            <wp:positionV relativeFrom="page">
              <wp:posOffset>748163</wp:posOffset>
            </wp:positionV>
            <wp:extent cx="1767840" cy="651510"/>
            <wp:effectExtent l="0" t="0" r="0" b="0"/>
            <wp:wrapThrough wrapText="bothSides">
              <wp:wrapPolygon edited="0">
                <wp:start x="3103" y="0"/>
                <wp:lineTo x="0" y="8842"/>
                <wp:lineTo x="0" y="10526"/>
                <wp:lineTo x="1086" y="13474"/>
                <wp:lineTo x="1086" y="16842"/>
                <wp:lineTo x="4345" y="20211"/>
                <wp:lineTo x="7293" y="21053"/>
                <wp:lineTo x="21259" y="21053"/>
                <wp:lineTo x="21414" y="20211"/>
                <wp:lineTo x="20017" y="13053"/>
                <wp:lineTo x="6362" y="6737"/>
                <wp:lineTo x="4034" y="0"/>
                <wp:lineTo x="3103" y="0"/>
              </wp:wrapPolygon>
            </wp:wrapThrough>
            <wp:docPr id="512254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54506"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7840" cy="651510"/>
                    </a:xfrm>
                    <a:prstGeom prst="rect">
                      <a:avLst/>
                    </a:prstGeom>
                  </pic:spPr>
                </pic:pic>
              </a:graphicData>
            </a:graphic>
            <wp14:sizeRelH relativeFrom="page">
              <wp14:pctWidth>0</wp14:pctWidth>
            </wp14:sizeRelH>
            <wp14:sizeRelV relativeFrom="page">
              <wp14:pctHeight>0</wp14:pctHeight>
            </wp14:sizeRelV>
          </wp:anchor>
        </w:drawing>
      </w:r>
    </w:p>
    <w:p w14:paraId="46A203B3" w14:textId="33934275" w:rsidR="00A34883" w:rsidRPr="00BE2007" w:rsidRDefault="00A83BBF" w:rsidP="15E926DA">
      <w:pPr>
        <w:rPr>
          <w:i/>
          <w:iCs/>
          <w:color w:val="000000" w:themeColor="text1"/>
          <w:lang w:val="fr-CA"/>
        </w:rPr>
      </w:pPr>
      <w:r w:rsidRPr="00BE2007">
        <w:rPr>
          <w:lang w:val="fr-CA"/>
        </w:rPr>
        <w:t xml:space="preserve"> </w:t>
      </w:r>
      <w:r w:rsidRPr="00BE2007">
        <w:rPr>
          <w:rFonts w:ascii="Arial" w:eastAsia="Arial" w:hAnsi="Arial" w:cs="Arial"/>
          <w:b/>
          <w:bCs/>
          <w:color w:val="000000" w:themeColor="text1"/>
          <w:sz w:val="28"/>
          <w:szCs w:val="28"/>
          <w:lang w:val="fr-CA"/>
        </w:rPr>
        <w:t>I</w:t>
      </w:r>
      <w:r w:rsidR="007F2792" w:rsidRPr="00BE2007">
        <w:rPr>
          <w:rFonts w:ascii="Arial" w:eastAsia="Arial" w:hAnsi="Arial" w:cs="Arial"/>
          <w:b/>
          <w:bCs/>
          <w:color w:val="000000" w:themeColor="text1"/>
          <w:sz w:val="28"/>
          <w:szCs w:val="28"/>
          <w:lang w:val="fr-CA"/>
        </w:rPr>
        <w:t xml:space="preserve">4.0 </w:t>
      </w:r>
      <w:r w:rsidR="2F3E8426" w:rsidRPr="00BE2007">
        <w:rPr>
          <w:rFonts w:ascii="Arial" w:eastAsia="Arial" w:hAnsi="Arial" w:cs="Arial"/>
          <w:b/>
          <w:bCs/>
          <w:sz w:val="28"/>
          <w:szCs w:val="28"/>
          <w:lang w:val="fr-CA"/>
        </w:rPr>
        <w:t>Modèle de gestion de la QAI dans la construction</w:t>
      </w:r>
      <w:bookmarkStart w:id="0" w:name="_Toc479676419"/>
    </w:p>
    <w:p w14:paraId="1D15B8DE" w14:textId="77A58B17" w:rsidR="00A34883" w:rsidRPr="00BE2007" w:rsidRDefault="2F3E8426" w:rsidP="15E926DA">
      <w:pPr>
        <w:pStyle w:val="paragraph"/>
        <w:spacing w:before="0" w:beforeAutospacing="0" w:after="0" w:afterAutospacing="0"/>
        <w:rPr>
          <w:rStyle w:val="normaltextrun"/>
          <w:rFonts w:asciiTheme="minorHAnsi" w:eastAsiaTheme="minorEastAsia" w:hAnsiTheme="minorHAnsi" w:cstheme="minorBidi"/>
          <w:color w:val="000000" w:themeColor="text1"/>
          <w:lang w:val="fr-CA"/>
        </w:rPr>
      </w:pPr>
      <w:r w:rsidRPr="00BE2007">
        <w:rPr>
          <w:rStyle w:val="normaltextrun"/>
          <w:rFonts w:asciiTheme="minorHAnsi" w:eastAsiaTheme="minorEastAsia" w:hAnsiTheme="minorHAnsi" w:cstheme="minorBidi"/>
          <w:b/>
          <w:bCs/>
          <w:color w:val="000000" w:themeColor="text1"/>
          <w:lang w:val="fr-CA"/>
        </w:rPr>
        <w:t>Pratique de base</w:t>
      </w:r>
      <w:r w:rsidR="007F2792" w:rsidRPr="00BE2007">
        <w:rPr>
          <w:rStyle w:val="normaltextrun"/>
          <w:rFonts w:ascii="Arial" w:hAnsi="Arial" w:cs="Arial"/>
          <w:color w:val="000000" w:themeColor="text1"/>
          <w:lang w:val="fr-CA"/>
        </w:rPr>
        <w:t xml:space="preserve">: I4.0 – </w:t>
      </w:r>
      <w:r w:rsidR="5B31B530" w:rsidRPr="00BE2007">
        <w:rPr>
          <w:rStyle w:val="normaltextrun"/>
          <w:rFonts w:asciiTheme="minorHAnsi" w:eastAsiaTheme="minorEastAsia" w:hAnsiTheme="minorHAnsi" w:cstheme="minorBidi"/>
          <w:color w:val="000000" w:themeColor="text1"/>
          <w:lang w:val="fr-CA"/>
        </w:rPr>
        <w:t>Gestion de la QAI dans la construction</w:t>
      </w:r>
    </w:p>
    <w:p w14:paraId="08E18ACF" w14:textId="3ED7678C" w:rsidR="00A34883" w:rsidRPr="00BE2007" w:rsidRDefault="00A34883" w:rsidP="0B20D50B">
      <w:pPr>
        <w:pStyle w:val="paragraph"/>
        <w:spacing w:before="0" w:beforeAutospacing="0" w:after="0" w:afterAutospacing="0"/>
        <w:rPr>
          <w:rStyle w:val="normaltextrun"/>
          <w:rFonts w:asciiTheme="minorHAnsi" w:eastAsiaTheme="minorEastAsia" w:hAnsiTheme="minorHAnsi" w:cstheme="minorBidi"/>
          <w:color w:val="7F7F7F" w:themeColor="text1" w:themeTint="80"/>
          <w:lang w:val="fr-CA"/>
        </w:rPr>
      </w:pPr>
    </w:p>
    <w:tbl>
      <w:tblPr>
        <w:tblStyle w:val="TableGrid"/>
        <w:tblpPr w:leftFromText="180" w:rightFromText="180" w:vertAnchor="text" w:horzAnchor="margin" w:tblpXSpec="center" w:tblpY="650"/>
        <w:tblW w:w="567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24"/>
      </w:tblGrid>
      <w:tr w:rsidR="007A72A0" w:rsidRPr="00D2219F" w14:paraId="20C06D32" w14:textId="77777777" w:rsidTr="0B20D50B">
        <w:trPr>
          <w:trHeight w:val="4630"/>
        </w:trPr>
        <w:tc>
          <w:tcPr>
            <w:tcW w:w="10624" w:type="dxa"/>
            <w:shd w:val="clear" w:color="auto" w:fill="F2F2F2" w:themeFill="background1" w:themeFillShade="F2"/>
          </w:tcPr>
          <w:p w14:paraId="6B2A7AEF" w14:textId="2277D7D2" w:rsidR="31BA2980" w:rsidRPr="00BE2007" w:rsidRDefault="31BA2980" w:rsidP="0B20D50B">
            <w:pPr>
              <w:rPr>
                <w:rFonts w:ascii="Calibri" w:eastAsia="Calibri" w:hAnsi="Calibri" w:cs="Calibri"/>
                <w:i/>
                <w:iCs/>
                <w:sz w:val="36"/>
                <w:szCs w:val="36"/>
                <w:lang w:val="fr-CA"/>
              </w:rPr>
            </w:pPr>
            <w:r w:rsidRPr="00BE2007">
              <w:rPr>
                <w:rFonts w:ascii="Calibri" w:eastAsia="Calibri" w:hAnsi="Calibri" w:cs="Calibri"/>
                <w:i/>
                <w:iCs/>
                <w:sz w:val="36"/>
                <w:szCs w:val="36"/>
                <w:lang w:val="fr-CA"/>
              </w:rPr>
              <w:t>Instructions pour remplir le modèle de votre plan de gestion de la qualité de l’air intérieur pendant la construction</w:t>
            </w:r>
          </w:p>
          <w:p w14:paraId="2713D22A" w14:textId="7951AA51" w:rsidR="31BA2980" w:rsidRPr="00BE2007" w:rsidRDefault="31BA2980" w:rsidP="0B20D50B">
            <w:pPr>
              <w:rPr>
                <w:i/>
                <w:iCs/>
                <w:color w:val="595959" w:themeColor="text1" w:themeTint="A6"/>
                <w:lang w:val="fr-CA"/>
              </w:rPr>
            </w:pPr>
            <w:r w:rsidRPr="00BE2007">
              <w:rPr>
                <w:rFonts w:eastAsiaTheme="minorEastAsia"/>
                <w:i/>
                <w:iCs/>
                <w:color w:val="595959" w:themeColor="text1" w:themeTint="A6"/>
                <w:lang w:val="fr-CA"/>
              </w:rPr>
              <w:t>Tous les textes gris en italique avec bordures sont des instructions pour vous aider à préparer les exigences de base requises pour votre bâtiment.</w:t>
            </w:r>
          </w:p>
          <w:p w14:paraId="02F7B0CF" w14:textId="3A26AEA9" w:rsidR="31BA2980" w:rsidRPr="00BE2007" w:rsidRDefault="31BA2980" w:rsidP="0B20D50B">
            <w:pPr>
              <w:pStyle w:val="ListParagraph"/>
              <w:ind w:left="357" w:hanging="357"/>
              <w:rPr>
                <w:i/>
                <w:iCs/>
                <w:color w:val="595959" w:themeColor="text1" w:themeTint="A6"/>
                <w:lang w:val="fr-CA"/>
              </w:rPr>
            </w:pPr>
            <w:r w:rsidRPr="00BE2007">
              <w:rPr>
                <w:rFonts w:eastAsiaTheme="minorEastAsia"/>
                <w:i/>
                <w:iCs/>
                <w:color w:val="595959" w:themeColor="text1" w:themeTint="A6"/>
                <w:lang w:val="fr-CA"/>
              </w:rPr>
              <w:t xml:space="preserve">Remplacez tout </w:t>
            </w:r>
            <w:r w:rsidRPr="00D2219F">
              <w:rPr>
                <w:color w:val="0070C0"/>
                <w:lang w:val="fr-CA"/>
              </w:rPr>
              <w:t>[texte bleu entre crochets]</w:t>
            </w:r>
            <w:r w:rsidRPr="00BE2007">
              <w:rPr>
                <w:rFonts w:eastAsiaTheme="minorEastAsia"/>
                <w:i/>
                <w:iCs/>
                <w:color w:val="595959" w:themeColor="text1" w:themeTint="A6"/>
                <w:lang w:val="fr-CA"/>
              </w:rPr>
              <w:t xml:space="preserve"> dans le document par des informations spécifiques au bâtiment.</w:t>
            </w:r>
          </w:p>
          <w:p w14:paraId="778CCFB3" w14:textId="4A02F1EE" w:rsidR="31BA2980" w:rsidRPr="00BE2007" w:rsidRDefault="31BA2980" w:rsidP="0B20D50B">
            <w:pPr>
              <w:pStyle w:val="ListParagraph"/>
              <w:ind w:left="357" w:hanging="357"/>
              <w:rPr>
                <w:i/>
                <w:iCs/>
                <w:color w:val="595959" w:themeColor="text1" w:themeTint="A6"/>
                <w:lang w:val="fr-CA"/>
              </w:rPr>
            </w:pPr>
            <w:r w:rsidRPr="00BE2007">
              <w:rPr>
                <w:rFonts w:eastAsiaTheme="minorEastAsia"/>
                <w:i/>
                <w:iCs/>
                <w:color w:val="595959" w:themeColor="text1" w:themeTint="A6"/>
                <w:lang w:val="fr-CA"/>
              </w:rPr>
              <w:t>Si nécessaire, effectuez les tâches nécessaires ou engagez un consultant tiers pour effectuer les tâches afin que vous puissiez remplir les sections pertinentes du modèle avec des informations spécifiques au bâtiment.</w:t>
            </w:r>
          </w:p>
          <w:p w14:paraId="62B7583D" w14:textId="3AC0FCEF" w:rsidR="31BA2980" w:rsidRPr="00BE2007" w:rsidRDefault="31BA2980" w:rsidP="0B20D50B">
            <w:pPr>
              <w:pStyle w:val="ListParagraph"/>
              <w:ind w:left="360"/>
              <w:rPr>
                <w:i/>
                <w:iCs/>
                <w:color w:val="595959" w:themeColor="text1" w:themeTint="A6"/>
                <w:lang w:val="fr-CA"/>
              </w:rPr>
            </w:pPr>
            <w:r w:rsidRPr="00BE2007">
              <w:rPr>
                <w:rFonts w:eastAsiaTheme="minorEastAsia"/>
                <w:i/>
                <w:iCs/>
                <w:color w:val="595959" w:themeColor="text1" w:themeTint="A6"/>
                <w:lang w:val="fr-CA"/>
              </w:rPr>
              <w:t>Des ressources supplémentaires peuvent être trouvées ici :</w:t>
            </w:r>
          </w:p>
          <w:p w14:paraId="16065C6B" w14:textId="77777777" w:rsidR="007A72A0" w:rsidRPr="003B09CD" w:rsidRDefault="007A72A0" w:rsidP="007A72A0">
            <w:pPr>
              <w:pStyle w:val="ListParagraph"/>
              <w:rPr>
                <w:i/>
                <w:color w:val="595959" w:themeColor="text1" w:themeTint="A6"/>
              </w:rPr>
            </w:pPr>
            <w:hyperlink r:id="rId12" w:history="1">
              <w:r w:rsidRPr="00F834D5">
                <w:rPr>
                  <w:rStyle w:val="Hyperlink"/>
                  <w:i/>
                </w:rPr>
                <w:t>Indoor Air Quality Guideline for Non-Industrial Workplaces</w:t>
              </w:r>
            </w:hyperlink>
            <w:r>
              <w:rPr>
                <w:i/>
                <w:color w:val="595959" w:themeColor="text1" w:themeTint="A6"/>
              </w:rPr>
              <w:t xml:space="preserve"> (Environmental Abatement Council of Canada).</w:t>
            </w:r>
          </w:p>
          <w:p w14:paraId="0D1426ED" w14:textId="77777777" w:rsidR="007A72A0" w:rsidRPr="00AA47FF" w:rsidRDefault="007A72A0" w:rsidP="007A72A0">
            <w:pPr>
              <w:pStyle w:val="ListParagraph"/>
              <w:rPr>
                <w:rStyle w:val="Hyperlink"/>
                <w:i/>
                <w:color w:val="595959" w:themeColor="text1" w:themeTint="A6"/>
                <w:u w:val="none"/>
              </w:rPr>
            </w:pPr>
            <w:hyperlink r:id="rId13" w:history="1">
              <w:r w:rsidRPr="00AA47FF">
                <w:rPr>
                  <w:rStyle w:val="Hyperlink"/>
                  <w:i/>
                </w:rPr>
                <w:t>IAQ Checklist</w:t>
              </w:r>
            </w:hyperlink>
            <w:r>
              <w:rPr>
                <w:i/>
                <w:color w:val="595959" w:themeColor="text1" w:themeTint="A6"/>
              </w:rPr>
              <w:t xml:space="preserve"> (U</w:t>
            </w:r>
            <w:r w:rsidRPr="00AA47FF">
              <w:rPr>
                <w:i/>
                <w:color w:val="595959" w:themeColor="text1" w:themeTint="A6"/>
              </w:rPr>
              <w:t>S EPA</w:t>
            </w:r>
            <w:r>
              <w:rPr>
                <w:i/>
                <w:color w:val="595959" w:themeColor="text1" w:themeTint="A6"/>
              </w:rPr>
              <w:t>)</w:t>
            </w:r>
          </w:p>
          <w:p w14:paraId="59261276" w14:textId="77777777" w:rsidR="007A72A0" w:rsidRPr="00AA47FF" w:rsidRDefault="007A72A0" w:rsidP="007A72A0">
            <w:pPr>
              <w:pStyle w:val="ListParagraph"/>
              <w:rPr>
                <w:rStyle w:val="Hyperlink"/>
                <w:i/>
                <w:color w:val="595959" w:themeColor="text1" w:themeTint="A6"/>
                <w:u w:val="none"/>
              </w:rPr>
            </w:pPr>
            <w:r w:rsidRPr="00AA47FF">
              <w:rPr>
                <w:i/>
                <w:color w:val="595959" w:themeColor="text1" w:themeTint="A6"/>
              </w:rPr>
              <w:t xml:space="preserve">Example of </w:t>
            </w:r>
            <w:hyperlink r:id="rId14" w:history="1">
              <w:r w:rsidRPr="00AA47FF">
                <w:rPr>
                  <w:rStyle w:val="Hyperlink"/>
                  <w:i/>
                </w:rPr>
                <w:t>IAQ Housekeeping Activities</w:t>
              </w:r>
            </w:hyperlink>
            <w:r>
              <w:rPr>
                <w:rStyle w:val="Hyperlink"/>
                <w:i/>
              </w:rPr>
              <w:t xml:space="preserve"> </w:t>
            </w:r>
            <w:r>
              <w:rPr>
                <w:i/>
                <w:color w:val="595959" w:themeColor="text1" w:themeTint="A6"/>
              </w:rPr>
              <w:t>(U</w:t>
            </w:r>
            <w:r w:rsidRPr="00AA47FF">
              <w:rPr>
                <w:i/>
                <w:color w:val="595959" w:themeColor="text1" w:themeTint="A6"/>
              </w:rPr>
              <w:t>S EPA</w:t>
            </w:r>
            <w:r>
              <w:rPr>
                <w:i/>
                <w:color w:val="595959" w:themeColor="text1" w:themeTint="A6"/>
              </w:rPr>
              <w:t>)</w:t>
            </w:r>
          </w:p>
          <w:p w14:paraId="249F13D5" w14:textId="77777777" w:rsidR="007A72A0" w:rsidRPr="00AA47FF" w:rsidRDefault="007A72A0" w:rsidP="007A72A0">
            <w:pPr>
              <w:pStyle w:val="ListParagraph"/>
              <w:rPr>
                <w:rStyle w:val="Hyperlink"/>
                <w:i/>
                <w:color w:val="595959" w:themeColor="text1" w:themeTint="A6"/>
                <w:u w:val="none"/>
              </w:rPr>
            </w:pPr>
            <w:hyperlink r:id="rId15" w:history="1">
              <w:r w:rsidRPr="00AA47FF">
                <w:rPr>
                  <w:rStyle w:val="Hyperlink"/>
                  <w:i/>
                </w:rPr>
                <w:t>IAQ Maintenance Inspection Form</w:t>
              </w:r>
            </w:hyperlink>
            <w:r>
              <w:rPr>
                <w:rStyle w:val="Hyperlink"/>
                <w:i/>
              </w:rPr>
              <w:t xml:space="preserve"> </w:t>
            </w:r>
            <w:r>
              <w:rPr>
                <w:i/>
                <w:color w:val="595959" w:themeColor="text1" w:themeTint="A6"/>
              </w:rPr>
              <w:t>(U</w:t>
            </w:r>
            <w:r w:rsidRPr="00AA47FF">
              <w:rPr>
                <w:i/>
                <w:color w:val="595959" w:themeColor="text1" w:themeTint="A6"/>
              </w:rPr>
              <w:t>S EPA</w:t>
            </w:r>
            <w:r>
              <w:rPr>
                <w:i/>
                <w:color w:val="595959" w:themeColor="text1" w:themeTint="A6"/>
              </w:rPr>
              <w:t>)</w:t>
            </w:r>
          </w:p>
          <w:p w14:paraId="05C8997D" w14:textId="77777777" w:rsidR="007A72A0" w:rsidRDefault="007A72A0" w:rsidP="007A72A0">
            <w:pPr>
              <w:pStyle w:val="ListParagraph"/>
              <w:rPr>
                <w:i/>
                <w:color w:val="595959" w:themeColor="text1" w:themeTint="A6"/>
              </w:rPr>
            </w:pPr>
            <w:hyperlink r:id="rId16" w:history="1">
              <w:r w:rsidRPr="00AA47FF">
                <w:rPr>
                  <w:rStyle w:val="Hyperlink"/>
                  <w:i/>
                </w:rPr>
                <w:t>Indoor Air Quality Guide</w:t>
              </w:r>
            </w:hyperlink>
            <w:r>
              <w:rPr>
                <w:rStyle w:val="Hyperlink"/>
                <w:i/>
              </w:rPr>
              <w:t xml:space="preserve"> </w:t>
            </w:r>
            <w:r>
              <w:rPr>
                <w:i/>
                <w:color w:val="595959" w:themeColor="text1" w:themeTint="A6"/>
              </w:rPr>
              <w:t>(ASHRAE)</w:t>
            </w:r>
          </w:p>
          <w:p w14:paraId="7BB51258" w14:textId="77777777" w:rsidR="007A72A0" w:rsidRDefault="007A72A0" w:rsidP="007A72A0">
            <w:pPr>
              <w:pStyle w:val="ListParagraph"/>
              <w:rPr>
                <w:i/>
                <w:color w:val="595959" w:themeColor="text1" w:themeTint="A6"/>
              </w:rPr>
            </w:pPr>
            <w:hyperlink r:id="rId17" w:history="1">
              <w:r w:rsidRPr="00867E6B">
                <w:rPr>
                  <w:rStyle w:val="Hyperlink"/>
                  <w:i/>
                </w:rPr>
                <w:t>IAQ Management During Construction</w:t>
              </w:r>
            </w:hyperlink>
            <w:r>
              <w:rPr>
                <w:i/>
                <w:color w:val="595959" w:themeColor="text1" w:themeTint="A6"/>
              </w:rPr>
              <w:t xml:space="preserve"> (SMACNA)</w:t>
            </w:r>
          </w:p>
          <w:p w14:paraId="6C8DB42D" w14:textId="77777777" w:rsidR="007A72A0" w:rsidRPr="00AA47FF" w:rsidRDefault="45DEABDD" w:rsidP="007A72A0">
            <w:pPr>
              <w:pStyle w:val="ListParagraph"/>
              <w:rPr>
                <w:i/>
                <w:color w:val="595959" w:themeColor="text1" w:themeTint="A6"/>
              </w:rPr>
            </w:pPr>
            <w:hyperlink r:id="rId18">
              <w:r w:rsidRPr="0B20D50B">
                <w:rPr>
                  <w:rStyle w:val="Hyperlink"/>
                  <w:i/>
                  <w:iCs/>
                </w:rPr>
                <w:t>Recommendations for Reducing Airborne Infectious Aerosol Exposure</w:t>
              </w:r>
            </w:hyperlink>
            <w:r w:rsidRPr="0B20D50B">
              <w:rPr>
                <w:i/>
                <w:iCs/>
                <w:color w:val="595959" w:themeColor="text1" w:themeTint="A6"/>
              </w:rPr>
              <w:t xml:space="preserve"> (ASHRAE)</w:t>
            </w:r>
          </w:p>
          <w:p w14:paraId="4744243D" w14:textId="10F6FF7A" w:rsidR="17C756D5" w:rsidRPr="00BE2007" w:rsidRDefault="17C756D5" w:rsidP="0B20D50B">
            <w:pPr>
              <w:pStyle w:val="ListParagraph"/>
              <w:ind w:left="357" w:hanging="357"/>
              <w:rPr>
                <w:rFonts w:eastAsiaTheme="minorEastAsia"/>
                <w:i/>
                <w:iCs/>
                <w:color w:val="595959" w:themeColor="text1" w:themeTint="A6"/>
                <w:lang w:val="fr-CA"/>
              </w:rPr>
            </w:pPr>
            <w:r w:rsidRPr="00BE2007">
              <w:rPr>
                <w:rFonts w:eastAsiaTheme="minorEastAsia"/>
                <w:i/>
                <w:iCs/>
                <w:color w:val="595959" w:themeColor="text1" w:themeTint="A6"/>
                <w:lang w:val="fr-CA"/>
              </w:rPr>
              <w:t xml:space="preserve">Supprimez tout le texte en italique gris lorsque vous </w:t>
            </w:r>
            <w:r w:rsidR="00BE2007">
              <w:rPr>
                <w:rFonts w:eastAsiaTheme="minorEastAsia"/>
                <w:i/>
                <w:iCs/>
                <w:color w:val="595959" w:themeColor="text1" w:themeTint="A6"/>
                <w:lang w:val="fr-CA"/>
              </w:rPr>
              <w:t>aurez</w:t>
            </w:r>
            <w:r w:rsidRPr="00BE2007">
              <w:rPr>
                <w:rFonts w:eastAsiaTheme="minorEastAsia"/>
                <w:i/>
                <w:iCs/>
                <w:color w:val="595959" w:themeColor="text1" w:themeTint="A6"/>
                <w:lang w:val="fr-CA"/>
              </w:rPr>
              <w:t xml:space="preserve"> rempli toutes les sections pertinentes avec des informations spécifiques au bâtiment.</w:t>
            </w:r>
          </w:p>
          <w:p w14:paraId="67036239" w14:textId="723C08C3" w:rsidR="17C756D5" w:rsidRPr="00BE2007" w:rsidRDefault="17C756D5" w:rsidP="0B20D50B">
            <w:pPr>
              <w:pStyle w:val="ListParagraph"/>
              <w:ind w:left="357" w:hanging="357"/>
              <w:rPr>
                <w:rFonts w:eastAsiaTheme="minorEastAsia"/>
                <w:i/>
                <w:iCs/>
                <w:color w:val="595959" w:themeColor="text1" w:themeTint="A6"/>
                <w:lang w:val="fr-CA"/>
              </w:rPr>
            </w:pPr>
            <w:r w:rsidRPr="00BE2007">
              <w:rPr>
                <w:rFonts w:eastAsiaTheme="minorEastAsia"/>
                <w:i/>
                <w:iCs/>
                <w:color w:val="595959" w:themeColor="text1" w:themeTint="A6"/>
                <w:lang w:val="fr-CA"/>
              </w:rPr>
              <w:t>Remplissez la liste de contrôle ci-dessous pour confirmer que votre plan de gestion de la qualité de l’air intérieur pendant la construction répond aux exigences de base.</w:t>
            </w:r>
          </w:p>
          <w:p w14:paraId="17187801" w14:textId="77777777" w:rsidR="007A72A0" w:rsidRPr="00BE2007" w:rsidRDefault="007A72A0" w:rsidP="007A72A0">
            <w:pPr>
              <w:spacing w:before="0"/>
              <w:ind w:left="720"/>
              <w:rPr>
                <w:color w:val="0000FF"/>
                <w:u w:val="single"/>
                <w:lang w:val="fr-CA"/>
              </w:rPr>
            </w:pPr>
          </w:p>
        </w:tc>
      </w:tr>
    </w:tbl>
    <w:p w14:paraId="55638B3E" w14:textId="77777777" w:rsidR="00274CD9" w:rsidRPr="00BE2007" w:rsidRDefault="00274CD9" w:rsidP="005B3B03">
      <w:pPr>
        <w:rPr>
          <w:i/>
          <w:color w:val="595959" w:themeColor="text1" w:themeTint="A6"/>
          <w:lang w:val="fr-CA"/>
        </w:rPr>
      </w:pPr>
    </w:p>
    <w:tbl>
      <w:tblPr>
        <w:tblStyle w:val="TableGrid"/>
        <w:tblW w:w="569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95"/>
        <w:gridCol w:w="1172"/>
      </w:tblGrid>
      <w:tr w:rsidR="00845ED2" w:rsidRPr="00D2219F" w14:paraId="4BD73905" w14:textId="77777777" w:rsidTr="0B20D50B">
        <w:trPr>
          <w:gridAfter w:val="1"/>
          <w:wAfter w:w="1172" w:type="dxa"/>
          <w:trHeight w:val="297"/>
          <w:jc w:val="center"/>
        </w:trPr>
        <w:tc>
          <w:tcPr>
            <w:tcW w:w="9495" w:type="dxa"/>
          </w:tcPr>
          <w:p w14:paraId="14779D38" w14:textId="0FBF0BAB" w:rsidR="00845ED2" w:rsidRPr="00BE2007" w:rsidRDefault="00845ED2" w:rsidP="00845ED2">
            <w:pPr>
              <w:tabs>
                <w:tab w:val="left" w:pos="5583"/>
              </w:tabs>
              <w:rPr>
                <w:b/>
                <w:bCs/>
                <w:i/>
                <w:iCs/>
                <w:color w:val="A5A5A5" w:themeColor="accent3"/>
                <w:sz w:val="28"/>
                <w:szCs w:val="32"/>
                <w:lang w:val="fr-CA"/>
              </w:rPr>
            </w:pPr>
          </w:p>
        </w:tc>
      </w:tr>
      <w:tr w:rsidR="00845ED2" w:rsidRPr="00D2219F" w14:paraId="422CB0D7" w14:textId="77777777" w:rsidTr="0B20D50B">
        <w:trPr>
          <w:trHeight w:val="599"/>
          <w:jc w:val="center"/>
        </w:trPr>
        <w:tc>
          <w:tcPr>
            <w:tcW w:w="10667" w:type="dxa"/>
            <w:gridSpan w:val="2"/>
            <w:shd w:val="clear" w:color="auto" w:fill="F2F2F2" w:themeFill="background1" w:themeFillShade="F2"/>
          </w:tcPr>
          <w:p w14:paraId="39FC3E47" w14:textId="40FDF64E" w:rsidR="17C756D5" w:rsidRPr="00BE2007" w:rsidRDefault="17C756D5" w:rsidP="0B20D50B">
            <w:pPr>
              <w:rPr>
                <w:lang w:val="fr-CA"/>
              </w:rPr>
            </w:pPr>
            <w:r w:rsidRPr="00BE2007">
              <w:rPr>
                <w:rFonts w:ascii="Calibri" w:eastAsia="Calibri" w:hAnsi="Calibri" w:cs="Calibri"/>
                <w:sz w:val="36"/>
                <w:szCs w:val="36"/>
                <w:lang w:val="fr-CA"/>
              </w:rPr>
              <w:t>Liste de contrôle</w:t>
            </w:r>
          </w:p>
          <w:p w14:paraId="159835BA" w14:textId="5DF06E5A" w:rsidR="55386743" w:rsidRPr="00BE2007" w:rsidRDefault="55386743" w:rsidP="0B20D50B">
            <w:pPr>
              <w:rPr>
                <w:rFonts w:eastAsiaTheme="minorEastAsia"/>
                <w:i/>
                <w:iCs/>
                <w:color w:val="595959" w:themeColor="text1" w:themeTint="A6"/>
                <w:lang w:val="fr-CA"/>
              </w:rPr>
            </w:pPr>
            <w:r w:rsidRPr="00BE2007">
              <w:rPr>
                <w:rFonts w:eastAsiaTheme="minorEastAsia"/>
                <w:i/>
                <w:iCs/>
                <w:color w:val="595959" w:themeColor="text1" w:themeTint="A6"/>
                <w:lang w:val="fr-CA"/>
              </w:rPr>
              <w:t>Le plan de gestion de la qualité de l’air intérieur pendant la construction doit contenir les éléments suivants :</w:t>
            </w:r>
          </w:p>
          <w:p w14:paraId="7328B784" w14:textId="6365E627" w:rsidR="55386743" w:rsidRPr="00BE2007" w:rsidRDefault="55386743" w:rsidP="0B20D50B">
            <w:pPr>
              <w:spacing w:before="240" w:after="240"/>
              <w:rPr>
                <w:rFonts w:eastAsiaTheme="minorEastAsia"/>
                <w:i/>
                <w:iCs/>
                <w:color w:val="595959" w:themeColor="text1" w:themeTint="A6"/>
                <w:lang w:val="fr-CA"/>
              </w:rPr>
            </w:pPr>
            <w:r w:rsidRPr="00BE2007">
              <w:rPr>
                <w:rFonts w:eastAsiaTheme="minorEastAsia"/>
                <w:i/>
                <w:iCs/>
                <w:color w:val="595959" w:themeColor="text1" w:themeTint="A6"/>
                <w:lang w:val="fr-CA"/>
              </w:rPr>
              <w:t>☐Exigences en matière de compétences pour la personne qui élabore le plan de QAI pendant la construction</w:t>
            </w:r>
          </w:p>
          <w:p w14:paraId="183EC0B9" w14:textId="157A5569" w:rsidR="55386743" w:rsidRPr="00BE2007" w:rsidRDefault="55386743" w:rsidP="0B20D50B">
            <w:pPr>
              <w:spacing w:before="240" w:after="240"/>
              <w:rPr>
                <w:rFonts w:eastAsiaTheme="minorEastAsia"/>
                <w:i/>
                <w:iCs/>
                <w:color w:val="595959" w:themeColor="text1" w:themeTint="A6"/>
                <w:lang w:val="fr-CA"/>
              </w:rPr>
            </w:pPr>
            <w:r w:rsidRPr="00BE2007">
              <w:rPr>
                <w:rFonts w:eastAsiaTheme="minorEastAsia"/>
                <w:i/>
                <w:iCs/>
                <w:color w:val="595959" w:themeColor="text1" w:themeTint="A6"/>
                <w:lang w:val="fr-CA"/>
              </w:rPr>
              <w:t xml:space="preserve">☐Conseils pendant les projets de rénovation et de construction pour réduire les impacts de la QAI en tenant compte des éléments suivants des lignes directrices de la SMACNA sur la QAI : protection CVC, contrôle à la source, interruption des </w:t>
            </w:r>
            <w:r w:rsidR="00D2219F">
              <w:rPr>
                <w:rFonts w:eastAsiaTheme="minorEastAsia"/>
                <w:i/>
                <w:iCs/>
                <w:color w:val="595959" w:themeColor="text1" w:themeTint="A6"/>
                <w:lang w:val="fr-CA"/>
              </w:rPr>
              <w:t>passages</w:t>
            </w:r>
            <w:r w:rsidRPr="00BE2007">
              <w:rPr>
                <w:rFonts w:eastAsiaTheme="minorEastAsia"/>
                <w:i/>
                <w:iCs/>
                <w:color w:val="595959" w:themeColor="text1" w:themeTint="A6"/>
                <w:lang w:val="fr-CA"/>
              </w:rPr>
              <w:t>, entretien ménager et planification</w:t>
            </w:r>
          </w:p>
          <w:p w14:paraId="1C7C3CB6" w14:textId="4C2E07BB" w:rsidR="55386743" w:rsidRPr="00BE2007" w:rsidRDefault="55386743" w:rsidP="0B20D50B">
            <w:pPr>
              <w:spacing w:before="240" w:after="240"/>
              <w:rPr>
                <w:rFonts w:eastAsiaTheme="minorEastAsia"/>
                <w:i/>
                <w:iCs/>
                <w:color w:val="595959" w:themeColor="text1" w:themeTint="A6"/>
                <w:lang w:val="fr-CA"/>
              </w:rPr>
            </w:pPr>
            <w:r w:rsidRPr="00BE2007">
              <w:rPr>
                <w:rFonts w:eastAsiaTheme="minorEastAsia"/>
                <w:i/>
                <w:iCs/>
                <w:color w:val="595959" w:themeColor="text1" w:themeTint="A6"/>
                <w:lang w:val="fr-CA"/>
              </w:rPr>
              <w:lastRenderedPageBreak/>
              <w:t>☐Procédures pour répondre aux préoccupations des occupants en matière de QAI (peut chevaucher l’accessibilité et le mieux-être : A4.1 – Demandes de service aux occupants et/ou Programme de gestion de la qualité de l’air intérieur : I1.0a)</w:t>
            </w:r>
          </w:p>
          <w:p w14:paraId="73D5709D" w14:textId="00B91804" w:rsidR="55386743" w:rsidRPr="00BE2007" w:rsidRDefault="55386743" w:rsidP="0B20D50B">
            <w:pPr>
              <w:pStyle w:val="checkboxgrey"/>
              <w:rPr>
                <w:rFonts w:eastAsiaTheme="minorEastAsia"/>
                <w:i/>
                <w:iCs/>
                <w:lang w:val="fr-CA"/>
              </w:rPr>
            </w:pPr>
            <w:r w:rsidRPr="00BE2007">
              <w:rPr>
                <w:rFonts w:eastAsiaTheme="minorEastAsia"/>
                <w:i/>
                <w:iCs/>
                <w:lang w:val="fr-CA"/>
              </w:rPr>
              <w:t>☐ Identification des parties responsables et exigences en matière de formation pour la gestion immobilière et le personnel d’entretien des bâtiments en ce qui concerne la gestion de la QAI pendant la construction</w:t>
            </w:r>
          </w:p>
          <w:p w14:paraId="271094E4" w14:textId="77777777" w:rsidR="00845ED2" w:rsidRPr="00BE2007" w:rsidRDefault="00845ED2" w:rsidP="00B10825">
            <w:pPr>
              <w:rPr>
                <w:i/>
                <w:color w:val="595959" w:themeColor="text1" w:themeTint="A6"/>
                <w:sz w:val="20"/>
                <w:szCs w:val="20"/>
                <w:lang w:val="fr-CA"/>
              </w:rPr>
            </w:pPr>
          </w:p>
        </w:tc>
      </w:tr>
      <w:tr w:rsidR="00845ED2" w:rsidRPr="00D2219F" w14:paraId="6E41D0E7" w14:textId="77777777" w:rsidTr="0B20D50B">
        <w:trPr>
          <w:trHeight w:val="599"/>
          <w:jc w:val="center"/>
        </w:trPr>
        <w:tc>
          <w:tcPr>
            <w:tcW w:w="10667" w:type="dxa"/>
            <w:gridSpan w:val="2"/>
          </w:tcPr>
          <w:p w14:paraId="478902EB" w14:textId="77777777" w:rsidR="00845ED2" w:rsidRPr="00BE2007" w:rsidRDefault="00845ED2" w:rsidP="00B10825">
            <w:pPr>
              <w:rPr>
                <w:b/>
                <w:bCs/>
                <w:i/>
                <w:iCs/>
                <w:color w:val="A5A5A5" w:themeColor="accent3"/>
                <w:sz w:val="28"/>
                <w:szCs w:val="32"/>
                <w:lang w:val="fr-CA"/>
              </w:rPr>
            </w:pPr>
          </w:p>
        </w:tc>
      </w:tr>
    </w:tbl>
    <w:p w14:paraId="76C1F43C" w14:textId="36090669" w:rsidR="00845ED2" w:rsidRPr="00BE2007" w:rsidRDefault="00845ED2" w:rsidP="00845ED2">
      <w:pPr>
        <w:tabs>
          <w:tab w:val="left" w:pos="1839"/>
        </w:tabs>
        <w:rPr>
          <w:lang w:val="fr-CA"/>
        </w:rPr>
        <w:sectPr w:rsidR="00845ED2" w:rsidRPr="00BE2007" w:rsidSect="00063D1C">
          <w:headerReference w:type="even" r:id="rId19"/>
          <w:headerReference w:type="default" r:id="rId20"/>
          <w:footerReference w:type="even" r:id="rId21"/>
          <w:footerReference w:type="default" r:id="rId22"/>
          <w:headerReference w:type="first" r:id="rId23"/>
          <w:footerReference w:type="first" r:id="rId24"/>
          <w:footnotePr>
            <w:numFmt w:val="chicago"/>
          </w:footnotePr>
          <w:pgSz w:w="12240" w:h="15840"/>
          <w:pgMar w:top="1440" w:right="1440" w:bottom="1440" w:left="1440" w:header="720" w:footer="720" w:gutter="0"/>
          <w:pgNumType w:start="1"/>
          <w:cols w:space="720"/>
          <w:titlePg/>
          <w:docGrid w:linePitch="360"/>
        </w:sectPr>
      </w:pPr>
    </w:p>
    <w:p w14:paraId="7674719C" w14:textId="029C9B59" w:rsidR="5FBDE62D" w:rsidRPr="00BE2007" w:rsidRDefault="00E563A8" w:rsidP="0B20D50B">
      <w:pPr>
        <w:rPr>
          <w:rFonts w:ascii="Calibri" w:eastAsia="Calibri" w:hAnsi="Calibri" w:cs="Calibri"/>
          <w:b/>
          <w:bCs/>
          <w:sz w:val="36"/>
          <w:szCs w:val="36"/>
          <w:lang w:val="fr-CA"/>
        </w:rPr>
      </w:pPr>
      <w:r>
        <w:rPr>
          <w:rFonts w:ascii="Calibri" w:eastAsia="Calibri" w:hAnsi="Calibri" w:cs="Calibri"/>
          <w:b/>
          <w:bCs/>
          <w:sz w:val="36"/>
          <w:szCs w:val="36"/>
          <w:lang w:val="fr-CA"/>
        </w:rPr>
        <w:lastRenderedPageBreak/>
        <w:t xml:space="preserve">PLAN DE </w:t>
      </w:r>
      <w:r w:rsidR="5FBDE62D" w:rsidRPr="00BE2007">
        <w:rPr>
          <w:rFonts w:ascii="Calibri" w:eastAsia="Calibri" w:hAnsi="Calibri" w:cs="Calibri"/>
          <w:b/>
          <w:bCs/>
          <w:sz w:val="36"/>
          <w:szCs w:val="36"/>
          <w:lang w:val="fr-CA"/>
        </w:rPr>
        <w:t xml:space="preserve">GESTION DE LA QUALITÉ DE L’AIR INTÉRIEUR </w:t>
      </w:r>
      <w:r>
        <w:rPr>
          <w:rFonts w:ascii="Calibri" w:eastAsia="Calibri" w:hAnsi="Calibri" w:cs="Calibri"/>
          <w:b/>
          <w:bCs/>
          <w:sz w:val="36"/>
          <w:szCs w:val="36"/>
          <w:lang w:val="fr-CA"/>
        </w:rPr>
        <w:t>DURANT LA</w:t>
      </w:r>
      <w:r w:rsidR="5FBDE62D" w:rsidRPr="00BE2007">
        <w:rPr>
          <w:rFonts w:ascii="Calibri" w:eastAsia="Calibri" w:hAnsi="Calibri" w:cs="Calibri"/>
          <w:b/>
          <w:bCs/>
          <w:sz w:val="36"/>
          <w:szCs w:val="36"/>
          <w:lang w:val="fr-CA"/>
        </w:rPr>
        <w:t xml:space="preserve"> CONSTRUCTION</w:t>
      </w:r>
    </w:p>
    <w:p w14:paraId="6715E5CF" w14:textId="77777777" w:rsidR="00B97B2F" w:rsidRPr="00BE2007" w:rsidRDefault="00B97B2F" w:rsidP="0004091D">
      <w:pPr>
        <w:rPr>
          <w:color w:val="0070C0"/>
          <w:lang w:val="fr-CA"/>
        </w:rPr>
      </w:pPr>
    </w:p>
    <w:p w14:paraId="158D435E" w14:textId="6E77BC16" w:rsidR="00FF4A3B" w:rsidRPr="00BE2007" w:rsidRDefault="5FBDE62D" w:rsidP="0B20D50B">
      <w:pPr>
        <w:spacing w:before="240" w:after="240"/>
        <w:rPr>
          <w:rFonts w:ascii="Calibri" w:eastAsia="Calibri" w:hAnsi="Calibri" w:cs="Calibri"/>
          <w:color w:val="0070C0"/>
          <w:lang w:val="fr-CA"/>
        </w:rPr>
      </w:pPr>
      <w:r w:rsidRPr="00BE2007">
        <w:rPr>
          <w:rFonts w:ascii="Calibri" w:eastAsia="Calibri" w:hAnsi="Calibri" w:cs="Calibri"/>
          <w:color w:val="0070C0"/>
          <w:lang w:val="fr-CA"/>
        </w:rPr>
        <w:t>[Insérer le nom et / ou l’adresse du bâtiment]</w:t>
      </w:r>
    </w:p>
    <w:p w14:paraId="4375A30C" w14:textId="5397BBE9" w:rsidR="00FF4A3B" w:rsidRPr="00BE2007" w:rsidRDefault="5FBDE62D" w:rsidP="0B20D50B">
      <w:pPr>
        <w:spacing w:before="240" w:after="240"/>
        <w:rPr>
          <w:rFonts w:ascii="Calibri" w:eastAsia="Calibri" w:hAnsi="Calibri" w:cs="Calibri"/>
          <w:color w:val="0070C0"/>
          <w:lang w:val="fr-CA"/>
        </w:rPr>
      </w:pPr>
      <w:r w:rsidRPr="00BE2007">
        <w:rPr>
          <w:rFonts w:ascii="Calibri" w:eastAsia="Calibri" w:hAnsi="Calibri" w:cs="Calibri"/>
          <w:color w:val="0070C0"/>
          <w:lang w:val="fr-CA"/>
        </w:rPr>
        <w:t>[Insérer le nom de l’organisation]</w:t>
      </w:r>
    </w:p>
    <w:p w14:paraId="62CBC3F7" w14:textId="2635DD6F" w:rsidR="00FF4A3B" w:rsidRPr="00BE2007" w:rsidRDefault="5FBDE62D" w:rsidP="0B20D50B">
      <w:pPr>
        <w:spacing w:before="240" w:after="240"/>
        <w:rPr>
          <w:rFonts w:ascii="Calibri" w:eastAsia="Calibri" w:hAnsi="Calibri" w:cs="Calibri"/>
          <w:color w:val="0070C0"/>
          <w:lang w:val="fr-CA"/>
        </w:rPr>
      </w:pPr>
      <w:r w:rsidRPr="00BE2007">
        <w:rPr>
          <w:rFonts w:ascii="Calibri" w:eastAsia="Calibri" w:hAnsi="Calibri" w:cs="Calibri"/>
          <w:color w:val="0070C0"/>
          <w:lang w:val="fr-CA"/>
        </w:rPr>
        <w:t>[Insérer la description de l’immeuble – nombre d’étages, de locataires, de places de stationnement (souterraines ou de surface) et d’autres caractéristiques distinctives]</w:t>
      </w:r>
    </w:p>
    <w:p w14:paraId="50F9D6EA" w14:textId="75B0B046" w:rsidR="00FF4A3B" w:rsidRPr="00BE2007" w:rsidRDefault="5FBDE62D" w:rsidP="0B20D50B">
      <w:pPr>
        <w:rPr>
          <w:color w:val="0070C0"/>
          <w:lang w:val="fr-CA"/>
        </w:rPr>
      </w:pPr>
      <w:r w:rsidRPr="00BE2007">
        <w:rPr>
          <w:rFonts w:ascii="Calibri" w:eastAsia="Calibri" w:hAnsi="Calibri" w:cs="Calibri"/>
          <w:color w:val="0070C0"/>
          <w:lang w:val="fr-CA"/>
        </w:rPr>
        <w:t>[Insérer la date à laquelle le plan a été créé / la date la plus récente à laquelle il a été examiné]</w:t>
      </w:r>
    </w:p>
    <w:p w14:paraId="01E8D3E6" w14:textId="76E2E6B7" w:rsidR="00DE51CB" w:rsidRPr="00475471" w:rsidRDefault="002628C0" w:rsidP="00475471">
      <w:pPr>
        <w:pStyle w:val="Header"/>
      </w:pPr>
      <w:r>
        <w:t>Introduction</w:t>
      </w:r>
      <w:bookmarkEnd w:id="0"/>
      <w:r w:rsidR="00711999">
        <w:t xml:space="preserve"> e</w:t>
      </w:r>
      <w:r w:rsidR="477E3C28">
        <w:t xml:space="preserve">t </w:t>
      </w:r>
      <w:proofErr w:type="spellStart"/>
      <w:r w:rsidR="477E3C28">
        <w:t>objectif</w:t>
      </w:r>
      <w:proofErr w:type="spellEnd"/>
    </w:p>
    <w:p w14:paraId="2ED60C2F" w14:textId="2E39A2B6" w:rsidR="477E3C28" w:rsidRPr="00BE2007" w:rsidRDefault="477E3C28" w:rsidP="0B20D50B">
      <w:pPr>
        <w:spacing w:before="240" w:after="240"/>
        <w:rPr>
          <w:lang w:val="fr-CA"/>
        </w:rPr>
      </w:pPr>
      <w:r w:rsidRPr="00BE2007">
        <w:rPr>
          <w:rFonts w:ascii="Calibri" w:eastAsia="Calibri" w:hAnsi="Calibri" w:cs="Calibri"/>
          <w:lang w:val="fr-CA"/>
        </w:rPr>
        <w:t>La gestion de la qualité de l’air intérieur pendant les projets de construction et de rénovation est importante pour réduire les impacts sur les occupants et la propagation de la poussière et des contaminants dans les bâtiments occupés.</w:t>
      </w:r>
    </w:p>
    <w:p w14:paraId="61AFA38F" w14:textId="43C34555" w:rsidR="477E3C28" w:rsidRPr="00BE2007" w:rsidRDefault="477E3C28" w:rsidP="0B20D50B">
      <w:pPr>
        <w:ind w:left="432"/>
        <w:rPr>
          <w:lang w:val="fr-CA"/>
        </w:rPr>
      </w:pPr>
      <w:r w:rsidRPr="00BE2007">
        <w:rPr>
          <w:rFonts w:ascii="Calibri" w:eastAsia="Calibri" w:hAnsi="Calibri" w:cs="Calibri"/>
          <w:lang w:val="fr-CA"/>
        </w:rPr>
        <w:t>Le programme vise à atteindre les objectifs suivants :</w:t>
      </w:r>
      <w:bookmarkStart w:id="1" w:name="_Hlk162016048"/>
    </w:p>
    <w:p w14:paraId="21BDD5EE" w14:textId="48575D7C" w:rsidR="5C09C904" w:rsidRPr="00E563A8" w:rsidRDefault="5C09C904" w:rsidP="00E563A8">
      <w:pPr>
        <w:pStyle w:val="ListParagraph"/>
        <w:rPr>
          <w:color w:val="0070C0"/>
          <w:lang w:val="fr-CA"/>
        </w:rPr>
      </w:pPr>
      <w:r w:rsidRPr="00E563A8">
        <w:rPr>
          <w:color w:val="0070C0"/>
          <w:lang w:val="fr-CA"/>
        </w:rPr>
        <w:t>Réduire au minimum les perturbations en mettant en œuvre des mesures pour contrôler et atténuer la propagation des polluants de la construction.</w:t>
      </w:r>
    </w:p>
    <w:p w14:paraId="7B1B15A2" w14:textId="4D291411" w:rsidR="5C09C904" w:rsidRPr="00BE2007" w:rsidRDefault="5C09C904" w:rsidP="0B20D50B">
      <w:pPr>
        <w:pStyle w:val="ListParagraph"/>
        <w:spacing w:before="240" w:after="240"/>
        <w:rPr>
          <w:color w:val="0070C0"/>
          <w:lang w:val="fr-CA"/>
        </w:rPr>
      </w:pPr>
      <w:r w:rsidRPr="00BE2007">
        <w:rPr>
          <w:color w:val="0070C0"/>
          <w:lang w:val="fr-CA"/>
        </w:rPr>
        <w:t>Protéger la santé des occupants et maintenir la satisfaction des occupants à l’égard de la qualité de l’air intérieur du bureau pendant les projets de rénovation.</w:t>
      </w:r>
    </w:p>
    <w:p w14:paraId="4EE527E1" w14:textId="094DC290" w:rsidR="5C09C904" w:rsidRPr="00BE2007" w:rsidRDefault="5C09C904" w:rsidP="0B20D50B">
      <w:pPr>
        <w:pStyle w:val="ListParagraph"/>
        <w:spacing w:before="240" w:after="240"/>
        <w:rPr>
          <w:color w:val="0070C0"/>
          <w:lang w:val="fr-CA"/>
        </w:rPr>
      </w:pPr>
      <w:r w:rsidRPr="00BE2007">
        <w:rPr>
          <w:color w:val="0070C0"/>
          <w:lang w:val="fr-CA"/>
        </w:rPr>
        <w:t>Pour assurer la conformité à toute réglementation applicable pendant les projets de rénovation.</w:t>
      </w:r>
    </w:p>
    <w:p w14:paraId="28131505" w14:textId="0C5FE3E2" w:rsidR="5C09C904" w:rsidRPr="00BE2007" w:rsidRDefault="5C09C904" w:rsidP="0B20D50B">
      <w:pPr>
        <w:pStyle w:val="ListParagraph"/>
        <w:rPr>
          <w:color w:val="0070C0"/>
          <w:lang w:val="fr-CA"/>
        </w:rPr>
      </w:pPr>
      <w:r w:rsidRPr="00BE2007">
        <w:rPr>
          <w:color w:val="0070C0"/>
          <w:lang w:val="fr-CA"/>
        </w:rPr>
        <w:t>Prévenir les dommages aux systèmes de construction pendant les projets de rénovation.</w:t>
      </w:r>
    </w:p>
    <w:bookmarkEnd w:id="1"/>
    <w:p w14:paraId="1EF07EF0" w14:textId="421C4337" w:rsidR="00475471" w:rsidRPr="00BE2007" w:rsidRDefault="00475471" w:rsidP="0059120B">
      <w:pPr>
        <w:pStyle w:val="ListParagraph"/>
        <w:numPr>
          <w:ilvl w:val="0"/>
          <w:numId w:val="0"/>
        </w:numPr>
        <w:ind w:left="990"/>
        <w:rPr>
          <w:color w:val="0070C0"/>
          <w:lang w:val="fr-CA"/>
        </w:rPr>
      </w:pPr>
    </w:p>
    <w:p w14:paraId="50609736" w14:textId="4418E3BD" w:rsidR="67D290C7" w:rsidRPr="00BE2007" w:rsidRDefault="67D290C7" w:rsidP="0B20D50B">
      <w:pPr>
        <w:ind w:left="432"/>
        <w:rPr>
          <w:rFonts w:ascii="Calibri" w:eastAsia="Calibri" w:hAnsi="Calibri" w:cs="Calibri"/>
          <w:i/>
          <w:iCs/>
          <w:lang w:val="fr-CA"/>
        </w:rPr>
      </w:pPr>
      <w:r w:rsidRPr="00BE2007">
        <w:rPr>
          <w:rFonts w:ascii="Calibri" w:eastAsia="Calibri" w:hAnsi="Calibri" w:cs="Calibri"/>
          <w:i/>
          <w:iCs/>
          <w:lang w:val="fr-CA"/>
        </w:rPr>
        <w:t>[Incluez tout autre but ou objectif propre à votre organisation.]</w:t>
      </w:r>
    </w:p>
    <w:p w14:paraId="5F044217" w14:textId="613F226F" w:rsidR="00D901E8" w:rsidRPr="00711999" w:rsidRDefault="00D901E8" w:rsidP="00475471">
      <w:pPr>
        <w:pStyle w:val="Header"/>
      </w:pPr>
      <w:proofErr w:type="spellStart"/>
      <w:r>
        <w:t>Responsibili</w:t>
      </w:r>
      <w:r w:rsidR="0C8F7EC7">
        <w:t>tés</w:t>
      </w:r>
      <w:proofErr w:type="spellEnd"/>
    </w:p>
    <w:p w14:paraId="3B2E2036" w14:textId="3AF746D0" w:rsidR="0C8F7EC7" w:rsidRPr="00BE2007" w:rsidRDefault="0C8F7EC7" w:rsidP="0B20D50B">
      <w:pPr>
        <w:ind w:left="360"/>
        <w:rPr>
          <w:rFonts w:ascii="Calibri" w:eastAsia="Calibri" w:hAnsi="Calibri" w:cs="Calibri"/>
          <w:lang w:val="fr-CA"/>
        </w:rPr>
      </w:pPr>
      <w:r w:rsidRPr="00BE2007">
        <w:rPr>
          <w:rFonts w:ascii="Calibri" w:eastAsia="Calibri" w:hAnsi="Calibri" w:cs="Calibri"/>
          <w:color w:val="0070C0"/>
          <w:lang w:val="fr-CA"/>
        </w:rPr>
        <w:t>[Insérer le nom]</w:t>
      </w:r>
      <w:r w:rsidRPr="00BE2007">
        <w:rPr>
          <w:rFonts w:ascii="Calibri" w:eastAsia="Calibri" w:hAnsi="Calibri" w:cs="Calibri"/>
          <w:lang w:val="fr-CA"/>
        </w:rPr>
        <w:t xml:space="preserve">, gestionnaire immobilier </w:t>
      </w:r>
      <w:r w:rsidRPr="00BE2007">
        <w:rPr>
          <w:rFonts w:ascii="Calibri" w:eastAsia="Calibri" w:hAnsi="Calibri" w:cs="Calibri"/>
          <w:color w:val="0070C0"/>
          <w:lang w:val="fr-CA"/>
        </w:rPr>
        <w:t>([Insérer le nom de l’organisation])</w:t>
      </w:r>
      <w:r w:rsidRPr="00BE2007">
        <w:rPr>
          <w:rFonts w:ascii="Calibri" w:eastAsia="Calibri" w:hAnsi="Calibri" w:cs="Calibri"/>
          <w:lang w:val="fr-CA"/>
        </w:rPr>
        <w:t xml:space="preserve"> de</w:t>
      </w:r>
      <w:r w:rsidRPr="00BE2007">
        <w:rPr>
          <w:rFonts w:ascii="Calibri" w:eastAsia="Calibri" w:hAnsi="Calibri" w:cs="Calibri"/>
          <w:color w:val="0070C0"/>
          <w:lang w:val="fr-CA"/>
        </w:rPr>
        <w:t xml:space="preserve"> [Insérer le nom du bâtiment]</w:t>
      </w:r>
      <w:r w:rsidRPr="00BE2007">
        <w:rPr>
          <w:rFonts w:ascii="Calibri" w:eastAsia="Calibri" w:hAnsi="Calibri" w:cs="Calibri"/>
          <w:lang w:val="fr-CA"/>
        </w:rPr>
        <w:t>, est responsable de ce qui suit :</w:t>
      </w:r>
    </w:p>
    <w:p w14:paraId="14DEEF7E" w14:textId="674A538F" w:rsidR="0C8F7EC7" w:rsidRPr="00BE2007" w:rsidRDefault="0C8F7EC7" w:rsidP="0B20D50B">
      <w:pPr>
        <w:pStyle w:val="ListParagraph"/>
        <w:rPr>
          <w:lang w:val="fr-CA"/>
        </w:rPr>
      </w:pPr>
      <w:r w:rsidRPr="00BE2007">
        <w:rPr>
          <w:lang w:val="fr-CA"/>
        </w:rPr>
        <w:t xml:space="preserve">Identifier une personne appropriée pour préparer la gestion de la qualité de l’air intérieur pendant le plan de construction. </w:t>
      </w:r>
      <w:r w:rsidRPr="00BE2007">
        <w:rPr>
          <w:color w:val="0070C0"/>
          <w:lang w:val="fr-CA"/>
        </w:rPr>
        <w:t>[Insérer le nom]</w:t>
      </w:r>
      <w:r w:rsidRPr="00BE2007">
        <w:rPr>
          <w:lang w:val="fr-CA"/>
        </w:rPr>
        <w:t xml:space="preserve">, </w:t>
      </w:r>
      <w:r w:rsidRPr="00BE2007">
        <w:rPr>
          <w:color w:val="0070C0"/>
          <w:lang w:val="fr-CA"/>
        </w:rPr>
        <w:t>[Insérer le titre ou le rôle du spécialiste]</w:t>
      </w:r>
      <w:r w:rsidRPr="00BE2007">
        <w:rPr>
          <w:lang w:val="fr-CA"/>
        </w:rPr>
        <w:t xml:space="preserve"> de </w:t>
      </w:r>
      <w:r w:rsidRPr="00BE2007">
        <w:rPr>
          <w:color w:val="0070C0"/>
          <w:lang w:val="fr-CA"/>
        </w:rPr>
        <w:t>[Insérer le nom de l’organisation spécialisée]</w:t>
      </w:r>
      <w:r w:rsidRPr="00BE2007">
        <w:rPr>
          <w:lang w:val="fr-CA"/>
        </w:rPr>
        <w:t xml:space="preserve"> a été identifié pour préparer la gestion de la qualité de l’air intérieur pendant le plan de construction.</w:t>
      </w:r>
      <w:bookmarkStart w:id="2" w:name="_Hlk40703397"/>
    </w:p>
    <w:p w14:paraId="12A7B1D8" w14:textId="2213DC8A" w:rsidR="00806894" w:rsidRPr="00BE2007" w:rsidRDefault="00806894" w:rsidP="008C5755">
      <w:pPr>
        <w:rPr>
          <w:lang w:val="fr-CA"/>
        </w:rPr>
      </w:pPr>
      <w:r>
        <w:rPr>
          <w:noProof/>
        </w:rPr>
        <w:lastRenderedPageBreak/>
        <mc:AlternateContent>
          <mc:Choice Requires="wps">
            <w:drawing>
              <wp:anchor distT="0" distB="0" distL="114300" distR="114300" simplePos="0" relativeHeight="251658241" behindDoc="0" locked="0" layoutInCell="1" allowOverlap="1" wp14:anchorId="49CD437A" wp14:editId="11DA69BD">
                <wp:simplePos x="0" y="0"/>
                <wp:positionH relativeFrom="column">
                  <wp:posOffset>0</wp:posOffset>
                </wp:positionH>
                <wp:positionV relativeFrom="paragraph">
                  <wp:posOffset>378</wp:posOffset>
                </wp:positionV>
                <wp:extent cx="6852285" cy="2164715"/>
                <wp:effectExtent l="0" t="0" r="5715" b="0"/>
                <wp:wrapTopAndBottom/>
                <wp:docPr id="1731342841" name="Text Box 1"/>
                <wp:cNvGraphicFramePr/>
                <a:graphic xmlns:a="http://schemas.openxmlformats.org/drawingml/2006/main">
                  <a:graphicData uri="http://schemas.microsoft.com/office/word/2010/wordprocessingShape">
                    <wps:wsp>
                      <wps:cNvSpPr txBox="1"/>
                      <wps:spPr>
                        <a:xfrm>
                          <a:off x="0" y="0"/>
                          <a:ext cx="6852285" cy="2164715"/>
                        </a:xfrm>
                        <a:prstGeom prst="rect">
                          <a:avLst/>
                        </a:prstGeom>
                        <a:solidFill>
                          <a:schemeClr val="bg1">
                            <a:lumMod val="95000"/>
                          </a:schemeClr>
                        </a:solidFill>
                        <a:ln w="6350">
                          <a:noFill/>
                        </a:ln>
                      </wps:spPr>
                      <wps:txbx>
                        <w:txbxContent>
                          <w:p w14:paraId="49B58E93" w14:textId="77777777" w:rsidR="00820EB5" w:rsidRPr="00820EB5" w:rsidRDefault="00820EB5" w:rsidP="00BA6341">
                            <w:pPr>
                              <w:rPr>
                                <w:i/>
                                <w:color w:val="595959" w:themeColor="text1" w:themeTint="A6"/>
                                <w:lang w:val="fr-CA"/>
                              </w:rPr>
                            </w:pPr>
                            <w:r w:rsidRPr="00820EB5">
                              <w:rPr>
                                <w:i/>
                                <w:color w:val="595959" w:themeColor="text1" w:themeTint="A6"/>
                                <w:lang w:val="fr-CA"/>
                              </w:rPr>
                              <w:t>Identifiez un spécialiste (peut être un consultant tiers) pour créer la gestion de la qualité de l'air intérieur pendant le plan de construction. Les compétences suivantes sont requises au minimum :</w:t>
                            </w:r>
                          </w:p>
                          <w:p w14:paraId="403CF6A3" w14:textId="77777777" w:rsidR="00820EB5" w:rsidRPr="00820EB5" w:rsidRDefault="00820EB5" w:rsidP="00820EB5">
                            <w:pPr>
                              <w:pStyle w:val="ListParagraph"/>
                              <w:numPr>
                                <w:ilvl w:val="0"/>
                                <w:numId w:val="42"/>
                              </w:numPr>
                              <w:rPr>
                                <w:i/>
                                <w:color w:val="595959" w:themeColor="text1" w:themeTint="A6"/>
                                <w:lang w:val="fr-CA"/>
                              </w:rPr>
                            </w:pPr>
                            <w:r w:rsidRPr="00820EB5">
                              <w:rPr>
                                <w:i/>
                                <w:color w:val="595959" w:themeColor="text1" w:themeTint="A6"/>
                                <w:u w:val="single"/>
                                <w:lang w:val="fr-CA"/>
                              </w:rPr>
                              <w:t xml:space="preserve">Qualifications adéquates </w:t>
                            </w:r>
                            <w:r w:rsidRPr="00820EB5">
                              <w:rPr>
                                <w:i/>
                                <w:color w:val="595959" w:themeColor="text1" w:themeTint="A6"/>
                                <w:lang w:val="fr-CA"/>
                              </w:rPr>
                              <w:t>: la personne a une bonne connaissance pratique et une bonne compréhension de la législation entourant la qualité de l'environnement intérieur (c.-à-d. des certificats de formation ou une formation en hygiène, en santé et sécurité au travail, en génie de l'environnement, en sciences du bâtiment ou similaire) ;</w:t>
                            </w:r>
                          </w:p>
                          <w:p w14:paraId="7DCE929E" w14:textId="77777777" w:rsidR="00820EB5" w:rsidRPr="00820EB5" w:rsidRDefault="00820EB5" w:rsidP="00820EB5">
                            <w:pPr>
                              <w:pStyle w:val="ListParagraph"/>
                              <w:numPr>
                                <w:ilvl w:val="0"/>
                                <w:numId w:val="42"/>
                              </w:numPr>
                              <w:rPr>
                                <w:i/>
                                <w:color w:val="595959" w:themeColor="text1" w:themeTint="A6"/>
                                <w:lang w:val="fr-CA"/>
                              </w:rPr>
                            </w:pPr>
                            <w:r w:rsidRPr="00820EB5">
                              <w:rPr>
                                <w:i/>
                                <w:color w:val="595959" w:themeColor="text1" w:themeTint="A6"/>
                                <w:u w:val="single"/>
                                <w:lang w:val="fr-CA"/>
                              </w:rPr>
                              <w:t xml:space="preserve">Formation appropriée </w:t>
                            </w:r>
                            <w:r w:rsidRPr="00820EB5">
                              <w:rPr>
                                <w:i/>
                                <w:color w:val="595959" w:themeColor="text1" w:themeTint="A6"/>
                                <w:lang w:val="fr-CA"/>
                              </w:rPr>
                              <w:t>: la personne doit avoir une formation appropriée à la mise en œuvre d'un programme de gestion de la qualité de l'air intérieur pendant le programme de construction et qui est conforme aux exigences régionales minimales de formation en matière de sécurité ; et</w:t>
                            </w:r>
                          </w:p>
                          <w:p w14:paraId="78DBBB92" w14:textId="77777777" w:rsidR="00820EB5" w:rsidRPr="00820EB5" w:rsidRDefault="00820EB5" w:rsidP="00820EB5">
                            <w:pPr>
                              <w:pStyle w:val="ListParagraph"/>
                              <w:numPr>
                                <w:ilvl w:val="0"/>
                                <w:numId w:val="42"/>
                              </w:numPr>
                              <w:rPr>
                                <w:i/>
                                <w:color w:val="595959" w:themeColor="text1" w:themeTint="A6"/>
                                <w:lang w:val="fr-CA"/>
                              </w:rPr>
                            </w:pPr>
                            <w:r w:rsidRPr="00820EB5">
                              <w:rPr>
                                <w:i/>
                                <w:color w:val="595959" w:themeColor="text1" w:themeTint="A6"/>
                                <w:u w:val="single"/>
                                <w:lang w:val="fr-CA"/>
                              </w:rPr>
                              <w:t xml:space="preserve">Expérience suffisante </w:t>
                            </w:r>
                            <w:r w:rsidRPr="00820EB5">
                              <w:rPr>
                                <w:i/>
                                <w:color w:val="595959" w:themeColor="text1" w:themeTint="A6"/>
                                <w:lang w:val="fr-CA"/>
                              </w:rPr>
                              <w:t>: la personne doit avoir suffisamment d'expérience pour effectuer le travail en toute sécurité sans supervision ou avec seulement un degré minimal de supervision.</w:t>
                            </w:r>
                          </w:p>
                          <w:p w14:paraId="55B210F0" w14:textId="41C1BB58" w:rsidR="00806894" w:rsidRPr="00820EB5" w:rsidRDefault="00806894" w:rsidP="00EC4948">
                            <w:pPr>
                              <w:pStyle w:val="ListParagraph"/>
                              <w:numPr>
                                <w:ilvl w:val="0"/>
                                <w:numId w:val="30"/>
                              </w:num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D437A" id="_x0000_t202" coordsize="21600,21600" o:spt="202" path="m,l,21600r21600,l21600,xe">
                <v:stroke joinstyle="miter"/>
                <v:path gradientshapeok="t" o:connecttype="rect"/>
              </v:shapetype>
              <v:shape id="Text Box 1" o:spid="_x0000_s1026" type="#_x0000_t202" style="position:absolute;margin-left:0;margin-top:.05pt;width:539.55pt;height:170.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" fillcolor="#f2f2f2 [3052]" stroked="f" strokeweight=".5pt">
                <v:textbox>
                  <w:txbxContent>
                    <w:p w14:paraId="49B58E93" w14:textId="77777777" w:rsidR="00820EB5" w:rsidRPr="00820EB5" w:rsidRDefault="00820EB5" w:rsidP="00BA6341">
                      <w:pPr>
                        <w:rPr>
                          <w:i/>
                          <w:color w:val="595959" w:themeColor="text1" w:themeTint="A6"/>
                          <w:lang w:val="fr-CA"/>
                        </w:rPr>
                      </w:pPr>
                      <w:r w:rsidRPr="00820EB5">
                        <w:rPr>
                          <w:i/>
                          <w:color w:val="595959" w:themeColor="text1" w:themeTint="A6"/>
                          <w:lang w:val="fr-CA"/>
                        </w:rPr>
                        <w:t>Identifiez un spécialiste (peut être un consultant tiers) pour créer la gestion de la qualité de l'air intérieur pendant le plan de construction. Les compétences suivantes sont requises au minimum :</w:t>
                      </w:r>
                    </w:p>
                    <w:p w14:paraId="403CF6A3" w14:textId="77777777" w:rsidR="00820EB5" w:rsidRPr="00820EB5" w:rsidRDefault="00820EB5" w:rsidP="00820EB5">
                      <w:pPr>
                        <w:pStyle w:val="ListParagraph"/>
                        <w:numPr>
                          <w:ilvl w:val="0"/>
                          <w:numId w:val="42"/>
                        </w:numPr>
                        <w:rPr>
                          <w:i/>
                          <w:color w:val="595959" w:themeColor="text1" w:themeTint="A6"/>
                          <w:lang w:val="fr-CA"/>
                        </w:rPr>
                      </w:pPr>
                      <w:r w:rsidRPr="00820EB5">
                        <w:rPr>
                          <w:i/>
                          <w:color w:val="595959" w:themeColor="text1" w:themeTint="A6"/>
                          <w:u w:val="single"/>
                          <w:lang w:val="fr-CA"/>
                        </w:rPr>
                        <w:t xml:space="preserve">Qualifications adéquates </w:t>
                      </w:r>
                      <w:r w:rsidRPr="00820EB5">
                        <w:rPr>
                          <w:i/>
                          <w:color w:val="595959" w:themeColor="text1" w:themeTint="A6"/>
                          <w:lang w:val="fr-CA"/>
                        </w:rPr>
                        <w:t>: la personne a une bonne connaissance pratique et une bonne compréhension de la législation entourant la qualité de l'environnement intérieur (c.-à-d. des certificats de formation ou une formation en hygiène, en santé et sécurité au travail, en génie de l'environnement, en sciences du bâtiment ou similaire) ;</w:t>
                      </w:r>
                    </w:p>
                    <w:p w14:paraId="7DCE929E" w14:textId="77777777" w:rsidR="00820EB5" w:rsidRPr="00820EB5" w:rsidRDefault="00820EB5" w:rsidP="00820EB5">
                      <w:pPr>
                        <w:pStyle w:val="ListParagraph"/>
                        <w:numPr>
                          <w:ilvl w:val="0"/>
                          <w:numId w:val="42"/>
                        </w:numPr>
                        <w:rPr>
                          <w:i/>
                          <w:color w:val="595959" w:themeColor="text1" w:themeTint="A6"/>
                          <w:lang w:val="fr-CA"/>
                        </w:rPr>
                      </w:pPr>
                      <w:r w:rsidRPr="00820EB5">
                        <w:rPr>
                          <w:i/>
                          <w:color w:val="595959" w:themeColor="text1" w:themeTint="A6"/>
                          <w:u w:val="single"/>
                          <w:lang w:val="fr-CA"/>
                        </w:rPr>
                        <w:t xml:space="preserve">Formation appropriée </w:t>
                      </w:r>
                      <w:r w:rsidRPr="00820EB5">
                        <w:rPr>
                          <w:i/>
                          <w:color w:val="595959" w:themeColor="text1" w:themeTint="A6"/>
                          <w:lang w:val="fr-CA"/>
                        </w:rPr>
                        <w:t>: la personne doit avoir une formation appropriée à la mise en œuvre d'un programme de gestion de la qualité de l'air intérieur pendant le programme de construction et qui est conforme aux exigences régionales minimales de formation en matière de sécurité ; et</w:t>
                      </w:r>
                    </w:p>
                    <w:p w14:paraId="78DBBB92" w14:textId="77777777" w:rsidR="00820EB5" w:rsidRPr="00820EB5" w:rsidRDefault="00820EB5" w:rsidP="00820EB5">
                      <w:pPr>
                        <w:pStyle w:val="ListParagraph"/>
                        <w:numPr>
                          <w:ilvl w:val="0"/>
                          <w:numId w:val="42"/>
                        </w:numPr>
                        <w:rPr>
                          <w:i/>
                          <w:color w:val="595959" w:themeColor="text1" w:themeTint="A6"/>
                          <w:lang w:val="fr-CA"/>
                        </w:rPr>
                      </w:pPr>
                      <w:r w:rsidRPr="00820EB5">
                        <w:rPr>
                          <w:i/>
                          <w:color w:val="595959" w:themeColor="text1" w:themeTint="A6"/>
                          <w:u w:val="single"/>
                          <w:lang w:val="fr-CA"/>
                        </w:rPr>
                        <w:t xml:space="preserve">Expérience suffisante </w:t>
                      </w:r>
                      <w:r w:rsidRPr="00820EB5">
                        <w:rPr>
                          <w:i/>
                          <w:color w:val="595959" w:themeColor="text1" w:themeTint="A6"/>
                          <w:lang w:val="fr-CA"/>
                        </w:rPr>
                        <w:t>: la personne doit avoir suffisamment d'expérience pour effectuer le travail en toute sécurité sans supervision ou avec seulement un degré minimal de supervision.</w:t>
                      </w:r>
                    </w:p>
                    <w:p w14:paraId="55B210F0" w14:textId="41C1BB58" w:rsidR="00806894" w:rsidRPr="00820EB5" w:rsidRDefault="00806894" w:rsidP="00EC4948">
                      <w:pPr>
                        <w:pStyle w:val="ListParagraph"/>
                        <w:numPr>
                          <w:ilvl w:val="0"/>
                          <w:numId w:val="30"/>
                        </w:numPr>
                        <w:rPr>
                          <w:i/>
                          <w:color w:val="595959" w:themeColor="text1" w:themeTint="A6"/>
                          <w:lang w:val="fr-CA"/>
                        </w:rPr>
                      </w:pPr>
                    </w:p>
                  </w:txbxContent>
                </v:textbox>
                <w10:wrap type="topAndBottom"/>
              </v:shape>
            </w:pict>
          </mc:Fallback>
        </mc:AlternateContent>
      </w:r>
    </w:p>
    <w:p w14:paraId="0CD4951B" w14:textId="033EA4CD" w:rsidR="14196C9E" w:rsidRPr="00BE2007" w:rsidRDefault="14196C9E" w:rsidP="0B20D50B">
      <w:pPr>
        <w:pStyle w:val="ListParagraph"/>
        <w:spacing w:after="0"/>
        <w:ind w:left="714" w:hanging="357"/>
        <w:rPr>
          <w:lang w:val="fr-CA"/>
        </w:rPr>
      </w:pPr>
      <w:r w:rsidRPr="00BE2007">
        <w:rPr>
          <w:lang w:val="fr-CA"/>
        </w:rPr>
        <w:t>Travailler avec le gestionnaire de QAI nommé et le personnel d’entretien et d’exploitation des bâtiments pour :</w:t>
      </w:r>
    </w:p>
    <w:p w14:paraId="23B262B4" w14:textId="681D3AF1" w:rsidR="14196C9E" w:rsidRPr="00BE2007" w:rsidRDefault="14196C9E" w:rsidP="005C79CB">
      <w:pPr>
        <w:pStyle w:val="ListParagraph"/>
        <w:numPr>
          <w:ilvl w:val="1"/>
          <w:numId w:val="43"/>
        </w:numPr>
        <w:rPr>
          <w:lang w:val="fr-CA"/>
        </w:rPr>
      </w:pPr>
      <w:r w:rsidRPr="00BE2007">
        <w:rPr>
          <w:lang w:val="fr-CA"/>
        </w:rPr>
        <w:t>Préparer la gestion de la QAI pendant le plan de construction,</w:t>
      </w:r>
    </w:p>
    <w:p w14:paraId="5FF39DB4" w14:textId="45C22D1C" w:rsidR="14196C9E" w:rsidRPr="00BE2007" w:rsidRDefault="14196C9E" w:rsidP="005C79CB">
      <w:pPr>
        <w:pStyle w:val="ListParagraph"/>
        <w:numPr>
          <w:ilvl w:val="1"/>
          <w:numId w:val="43"/>
        </w:numPr>
        <w:spacing w:before="240" w:after="240"/>
        <w:rPr>
          <w:lang w:val="fr-CA"/>
        </w:rPr>
      </w:pPr>
      <w:r w:rsidRPr="00BE2007">
        <w:rPr>
          <w:lang w:val="fr-CA"/>
        </w:rPr>
        <w:t>S’entendre sur les mesures de contrôle de la QAI mises en œuvre dans l’immeuble pendant les projets de construction et de rénovation, et sur la fréquence d’exécution des tâches connexes ;</w:t>
      </w:r>
    </w:p>
    <w:p w14:paraId="664AEEBB" w14:textId="75FB85E2" w:rsidR="14196C9E" w:rsidRPr="00BE2007" w:rsidRDefault="14196C9E" w:rsidP="005C79CB">
      <w:pPr>
        <w:pStyle w:val="ListParagraph"/>
        <w:numPr>
          <w:ilvl w:val="1"/>
          <w:numId w:val="43"/>
        </w:numPr>
        <w:rPr>
          <w:lang w:val="fr-CA"/>
        </w:rPr>
      </w:pPr>
      <w:r w:rsidRPr="00BE2007">
        <w:rPr>
          <w:lang w:val="fr-CA"/>
        </w:rPr>
        <w:t>Désigner des parties responsables pour exécuter la gestion de la QAI pendant la mise en œuvre du plan de construction</w:t>
      </w:r>
    </w:p>
    <w:p w14:paraId="7549FDB1" w14:textId="77777777" w:rsidR="005F5C65" w:rsidRPr="00BE2007" w:rsidRDefault="005F5C65" w:rsidP="00C316C1">
      <w:pPr>
        <w:pStyle w:val="ListParagraph"/>
        <w:numPr>
          <w:ilvl w:val="0"/>
          <w:numId w:val="0"/>
        </w:numPr>
        <w:ind w:left="1080"/>
        <w:rPr>
          <w:lang w:val="fr-CA"/>
        </w:rPr>
      </w:pPr>
    </w:p>
    <w:p w14:paraId="1222F23B" w14:textId="7BA0631A" w:rsidR="14196C9E" w:rsidRPr="00BE2007" w:rsidRDefault="14196C9E" w:rsidP="0B20D50B">
      <w:pPr>
        <w:pStyle w:val="ListParagraph"/>
        <w:spacing w:after="0"/>
        <w:ind w:left="714" w:hanging="357"/>
        <w:rPr>
          <w:b/>
          <w:bCs/>
          <w:lang w:val="fr-CA"/>
        </w:rPr>
      </w:pPr>
      <w:r w:rsidRPr="00BE2007">
        <w:rPr>
          <w:lang w:val="fr-CA"/>
        </w:rPr>
        <w:t xml:space="preserve">Établir des procédures pour répondre en temps opportun aux préoccupations des occupants en matière de QAI, en particulier en ce qui concerne les projets de rénovation </w:t>
      </w:r>
      <w:r w:rsidRPr="00BE2007">
        <w:rPr>
          <w:b/>
          <w:bCs/>
          <w:lang w:val="fr-CA"/>
        </w:rPr>
        <w:t xml:space="preserve">(voir Accessibilité et mieux-être : </w:t>
      </w:r>
      <w:hyperlink r:id="rId25">
        <w:r w:rsidRPr="00BE2007">
          <w:rPr>
            <w:rStyle w:val="Hyperlink"/>
            <w:b/>
            <w:bCs/>
            <w:lang w:val="fr-CA"/>
          </w:rPr>
          <w:t>A4.1 – Demandes de services aux occupants</w:t>
        </w:r>
      </w:hyperlink>
      <w:r w:rsidRPr="00BE2007">
        <w:rPr>
          <w:b/>
          <w:bCs/>
          <w:lang w:val="fr-CA"/>
        </w:rPr>
        <w:t>)</w:t>
      </w:r>
    </w:p>
    <w:p w14:paraId="59B940C5" w14:textId="6A008508" w:rsidR="374DC4D5" w:rsidRPr="00BE2007" w:rsidRDefault="374DC4D5" w:rsidP="0B20D50B">
      <w:pPr>
        <w:pStyle w:val="ListParagraph"/>
        <w:ind w:left="714" w:hanging="357"/>
        <w:rPr>
          <w:lang w:val="fr-CA"/>
        </w:rPr>
      </w:pPr>
      <w:r w:rsidRPr="00BE2007">
        <w:rPr>
          <w:lang w:val="fr-CA"/>
        </w:rPr>
        <w:t>Superviser la mise en œuvre de la gestion de la QAI pendant le plan de construction, effectuer des examens annuels de l’efficacité du plan et exécuter des mises à jour au besoin.</w:t>
      </w:r>
    </w:p>
    <w:p w14:paraId="77F57D5E" w14:textId="4B8FEAA0" w:rsidR="374DC4D5" w:rsidRPr="00BE2007" w:rsidRDefault="374DC4D5" w:rsidP="0B20D50B">
      <w:pPr>
        <w:pStyle w:val="ListParagraph"/>
        <w:ind w:left="714" w:hanging="357"/>
        <w:rPr>
          <w:lang w:val="fr-CA"/>
        </w:rPr>
      </w:pPr>
      <w:r w:rsidRPr="00BE2007">
        <w:rPr>
          <w:lang w:val="fr-CA"/>
        </w:rPr>
        <w:t>Faire le suivi des preuves de la formation reçue et tenir à jour les dossiers de formation.</w:t>
      </w:r>
    </w:p>
    <w:p w14:paraId="372A7769" w14:textId="77777777" w:rsidR="008C5755" w:rsidRPr="00BE2007" w:rsidRDefault="008C5755" w:rsidP="008C5755">
      <w:pPr>
        <w:pStyle w:val="ListParagraph"/>
        <w:numPr>
          <w:ilvl w:val="0"/>
          <w:numId w:val="0"/>
        </w:numPr>
        <w:ind w:left="714"/>
        <w:contextualSpacing w:val="0"/>
        <w:rPr>
          <w:lang w:val="fr-CA"/>
        </w:rPr>
      </w:pPr>
    </w:p>
    <w:p w14:paraId="0440F3CC" w14:textId="650CC93C" w:rsidR="00D901E8" w:rsidRPr="00BE2007" w:rsidRDefault="374DC4D5" w:rsidP="00475471">
      <w:pPr>
        <w:pStyle w:val="Header"/>
        <w:rPr>
          <w:lang w:val="fr-CA"/>
        </w:rPr>
      </w:pPr>
      <w:r w:rsidRPr="00BE2007">
        <w:rPr>
          <w:lang w:val="fr-CA"/>
        </w:rPr>
        <w:t>Gestion de la QAI pendant la construction</w:t>
      </w:r>
    </w:p>
    <w:p w14:paraId="3128485E" w14:textId="44CEB4BD" w:rsidR="00A57AA3" w:rsidRPr="00BE2007" w:rsidRDefault="374DC4D5" w:rsidP="0B20D50B">
      <w:pPr>
        <w:pStyle w:val="Heading1"/>
        <w:numPr>
          <w:ilvl w:val="0"/>
          <w:numId w:val="0"/>
        </w:numPr>
        <w:rPr>
          <w:b/>
          <w:lang w:val="fr-CA"/>
        </w:rPr>
      </w:pPr>
      <w:r w:rsidRPr="00BE2007">
        <w:rPr>
          <w:b/>
          <w:lang w:val="fr-CA"/>
        </w:rPr>
        <w:t xml:space="preserve">Évaluation préalable </w:t>
      </w:r>
      <w:r w:rsidR="005C79CB">
        <w:rPr>
          <w:b/>
          <w:lang w:val="fr-CA"/>
        </w:rPr>
        <w:t>à</w:t>
      </w:r>
      <w:r w:rsidRPr="00BE2007">
        <w:rPr>
          <w:b/>
          <w:lang w:val="fr-CA"/>
        </w:rPr>
        <w:t xml:space="preserve"> la construction</w:t>
      </w:r>
    </w:p>
    <w:p w14:paraId="4A759291" w14:textId="58240CCF" w:rsidR="374DC4D5" w:rsidRPr="00BE2007" w:rsidRDefault="374DC4D5" w:rsidP="0B20D50B">
      <w:pPr>
        <w:ind w:left="576"/>
        <w:rPr>
          <w:rFonts w:ascii="Calibri" w:eastAsia="Calibri" w:hAnsi="Calibri" w:cs="Calibri"/>
          <w:i/>
          <w:iCs/>
          <w:lang w:val="fr-CA"/>
        </w:rPr>
      </w:pPr>
      <w:bookmarkStart w:id="3" w:name="_Hlk162019329"/>
      <w:bookmarkEnd w:id="3"/>
      <w:r w:rsidRPr="00BE2007">
        <w:rPr>
          <w:rFonts w:ascii="Calibri" w:eastAsia="Calibri" w:hAnsi="Calibri" w:cs="Calibri"/>
          <w:i/>
          <w:iCs/>
          <w:lang w:val="fr-CA"/>
        </w:rPr>
        <w:t>[Supprimer ou ajouter des puces, le cas échéant]</w:t>
      </w:r>
      <w:bookmarkStart w:id="4" w:name="_Hlk162019300"/>
      <w:bookmarkEnd w:id="4"/>
    </w:p>
    <w:p w14:paraId="795638B8" w14:textId="607CD3A5" w:rsidR="374DC4D5" w:rsidRPr="00BE2007" w:rsidRDefault="374DC4D5" w:rsidP="0B20D50B">
      <w:pPr>
        <w:pStyle w:val="ListParagraph"/>
        <w:spacing w:before="240" w:after="240"/>
        <w:rPr>
          <w:color w:val="0070C0"/>
          <w:lang w:val="fr-CA"/>
        </w:rPr>
      </w:pPr>
      <w:r w:rsidRPr="00BE2007">
        <w:rPr>
          <w:color w:val="0070C0"/>
          <w:lang w:val="fr-CA"/>
        </w:rPr>
        <w:t>S’assurer que tous les projets de construction ou de rénovation dans le bâtiment tiendront compte de ce qui suit avant le début en demandant au gestionnaire de projet de présenter un plan détaillé :</w:t>
      </w:r>
    </w:p>
    <w:p w14:paraId="2B0BF0E0" w14:textId="542CE709" w:rsidR="374DC4D5" w:rsidRPr="00BE2007" w:rsidRDefault="374DC4D5" w:rsidP="005C79CB">
      <w:pPr>
        <w:pStyle w:val="ListParagraph"/>
        <w:numPr>
          <w:ilvl w:val="1"/>
          <w:numId w:val="44"/>
        </w:numPr>
        <w:spacing w:before="240" w:after="240"/>
        <w:rPr>
          <w:color w:val="0070C0"/>
          <w:lang w:val="fr-CA"/>
        </w:rPr>
      </w:pPr>
      <w:r w:rsidRPr="00BE2007">
        <w:rPr>
          <w:color w:val="0070C0"/>
          <w:lang w:val="fr-CA"/>
        </w:rPr>
        <w:t>Gestion des matières dangereuses (voir I6.1 – Gestion des matières dangereuses). Une évaluation des matériaux de construction dangereux avant rénovation a-t-elle été réalisée et le rapport a-t-il été communiqué aux entrepreneurs ?</w:t>
      </w:r>
    </w:p>
    <w:p w14:paraId="44901FA3" w14:textId="1645B75A" w:rsidR="374DC4D5" w:rsidRPr="00BE2007" w:rsidRDefault="374DC4D5" w:rsidP="005C79CB">
      <w:pPr>
        <w:pStyle w:val="ListParagraph"/>
        <w:numPr>
          <w:ilvl w:val="1"/>
          <w:numId w:val="44"/>
        </w:numPr>
        <w:spacing w:before="240" w:after="240"/>
        <w:rPr>
          <w:color w:val="0070C0"/>
          <w:lang w:val="fr-CA"/>
        </w:rPr>
      </w:pPr>
      <w:r w:rsidRPr="00BE2007">
        <w:rPr>
          <w:color w:val="0070C0"/>
          <w:lang w:val="fr-CA"/>
        </w:rPr>
        <w:t xml:space="preserve">Examiner les </w:t>
      </w:r>
      <w:proofErr w:type="gramStart"/>
      <w:r w:rsidRPr="00BE2007">
        <w:rPr>
          <w:color w:val="0070C0"/>
          <w:lang w:val="fr-CA"/>
        </w:rPr>
        <w:t>risques potentiels</w:t>
      </w:r>
      <w:proofErr w:type="gramEnd"/>
      <w:r w:rsidRPr="00BE2007">
        <w:rPr>
          <w:color w:val="0070C0"/>
          <w:lang w:val="fr-CA"/>
        </w:rPr>
        <w:t xml:space="preserve"> et les répercussions sur les occupants associés au projet de construction à venir.</w:t>
      </w:r>
    </w:p>
    <w:p w14:paraId="5D032C0B" w14:textId="7CFAAA21" w:rsidR="374DC4D5" w:rsidRPr="00BE2007" w:rsidRDefault="374DC4D5" w:rsidP="005C79CB">
      <w:pPr>
        <w:pStyle w:val="ListParagraph"/>
        <w:numPr>
          <w:ilvl w:val="1"/>
          <w:numId w:val="44"/>
        </w:numPr>
        <w:rPr>
          <w:color w:val="0070C0"/>
          <w:lang w:val="fr-CA"/>
        </w:rPr>
      </w:pPr>
      <w:r w:rsidRPr="00BE2007">
        <w:rPr>
          <w:color w:val="0070C0"/>
          <w:lang w:val="fr-CA"/>
        </w:rPr>
        <w:t>Envisager des essais préalables à la QAI avant le début de la construction.</w:t>
      </w:r>
    </w:p>
    <w:p w14:paraId="4C060688" w14:textId="77777777" w:rsidR="00274CD9" w:rsidRPr="00BE2007" w:rsidRDefault="00274CD9" w:rsidP="0059120B">
      <w:pPr>
        <w:pStyle w:val="ListParagraph"/>
        <w:numPr>
          <w:ilvl w:val="0"/>
          <w:numId w:val="0"/>
        </w:numPr>
        <w:ind w:left="1494"/>
        <w:rPr>
          <w:color w:val="0070C0"/>
          <w:lang w:val="fr-CA"/>
        </w:rPr>
      </w:pPr>
    </w:p>
    <w:p w14:paraId="03835702" w14:textId="77777777" w:rsidR="00274CD9" w:rsidRPr="00BE2007" w:rsidRDefault="00274CD9" w:rsidP="0059120B">
      <w:pPr>
        <w:pStyle w:val="ListParagraph"/>
        <w:numPr>
          <w:ilvl w:val="0"/>
          <w:numId w:val="0"/>
        </w:numPr>
        <w:ind w:left="1494"/>
        <w:rPr>
          <w:color w:val="0070C0"/>
          <w:lang w:val="fr-CA"/>
        </w:rPr>
      </w:pPr>
    </w:p>
    <w:p w14:paraId="00869BCA" w14:textId="77777777" w:rsidR="00274CD9" w:rsidRPr="00BE2007" w:rsidRDefault="00274CD9" w:rsidP="0059120B">
      <w:pPr>
        <w:pStyle w:val="ListParagraph"/>
        <w:numPr>
          <w:ilvl w:val="0"/>
          <w:numId w:val="0"/>
        </w:numPr>
        <w:ind w:left="1494"/>
        <w:rPr>
          <w:color w:val="0070C0"/>
          <w:lang w:val="fr-CA"/>
        </w:rPr>
      </w:pPr>
    </w:p>
    <w:p w14:paraId="107C1A2F" w14:textId="492A1AF4" w:rsidR="00035BA8" w:rsidRPr="00BE2007" w:rsidRDefault="00035BA8" w:rsidP="0B20D50B">
      <w:pPr>
        <w:pStyle w:val="Heading1"/>
        <w:numPr>
          <w:ilvl w:val="0"/>
          <w:numId w:val="0"/>
        </w:numPr>
        <w:rPr>
          <w:b/>
          <w:lang w:val="fr-CA"/>
        </w:rPr>
      </w:pPr>
      <w:proofErr w:type="spellStart"/>
      <w:r w:rsidRPr="00BE2007">
        <w:rPr>
          <w:b/>
          <w:lang w:val="fr-CA"/>
        </w:rPr>
        <w:lastRenderedPageBreak/>
        <w:t>Measures</w:t>
      </w:r>
      <w:proofErr w:type="spellEnd"/>
      <w:r w:rsidR="234F43BA" w:rsidRPr="00BE2007">
        <w:rPr>
          <w:b/>
          <w:lang w:val="fr-CA"/>
        </w:rPr>
        <w:t xml:space="preserve"> de Contrôle</w:t>
      </w:r>
    </w:p>
    <w:p w14:paraId="633097BA" w14:textId="5F31DF1D" w:rsidR="234F43BA" w:rsidRPr="00BE2007" w:rsidRDefault="234F43BA" w:rsidP="0B20D50B">
      <w:pPr>
        <w:ind w:left="576"/>
        <w:rPr>
          <w:rFonts w:ascii="Calibri" w:eastAsia="Calibri" w:hAnsi="Calibri" w:cs="Calibri"/>
          <w:i/>
          <w:iCs/>
          <w:color w:val="44546A" w:themeColor="text2"/>
          <w:lang w:val="fr-CA"/>
        </w:rPr>
      </w:pPr>
      <w:r w:rsidRPr="00BE2007">
        <w:rPr>
          <w:rFonts w:ascii="Calibri" w:eastAsia="Calibri" w:hAnsi="Calibri" w:cs="Calibri"/>
          <w:i/>
          <w:iCs/>
          <w:color w:val="44546A" w:themeColor="text2"/>
          <w:lang w:val="fr-CA"/>
        </w:rPr>
        <w:t>[Supprimer ou ajouter des puces, le cas échéant. Ce ne sont que des exemples et devraient être modifiés pour votre bâtiment spécifique et les projets de rénovation prévus.]</w:t>
      </w:r>
    </w:p>
    <w:p w14:paraId="4C9C2475" w14:textId="4612B4E4" w:rsidR="234F43BA" w:rsidRPr="00BE2007" w:rsidRDefault="234F43BA" w:rsidP="0B20D50B">
      <w:pPr>
        <w:pStyle w:val="ListParagraph"/>
        <w:rPr>
          <w:color w:val="0070C0"/>
          <w:lang w:val="fr-CA"/>
        </w:rPr>
      </w:pPr>
      <w:r w:rsidRPr="00BE2007">
        <w:rPr>
          <w:color w:val="0070C0"/>
          <w:lang w:val="fr-CA"/>
        </w:rPr>
        <w:t>[Le système CVC peut aider les polluants de la construction à migrer dans un bâtiment. S’assurer que le système de CVC dans les zones de construction est scellé pour prévenir la migration des contaminants. Envisager d’inclure l’exigence de couper et de plafonner les conduits desservant les zones de construction.  Envisager des mesures de contrôle pour isoler les systèmes de CVC des zones de construction sur les petits projets à court terme.  Cela peut inclure l’installation de joints temporaires au-dessus des conduits d’alimentation et de retour à proximité de l’ouvrage. Envisagez d’exiger des inspections de filtres ou des changements à la suite de projets de rénovation. Envisager l’installation de filtres sur les systèmes d’air de retour à proximité de la construction.]</w:t>
      </w:r>
    </w:p>
    <w:p w14:paraId="788030D4" w14:textId="64BC911E" w:rsidR="234F43BA" w:rsidRPr="00BE2007" w:rsidRDefault="234F43BA" w:rsidP="0B20D50B">
      <w:pPr>
        <w:pStyle w:val="ListParagraph"/>
        <w:spacing w:before="240" w:after="240"/>
        <w:rPr>
          <w:color w:val="0070C0"/>
          <w:lang w:val="fr-CA"/>
        </w:rPr>
      </w:pPr>
      <w:r w:rsidRPr="00BE2007">
        <w:rPr>
          <w:color w:val="0070C0"/>
          <w:lang w:val="fr-CA"/>
        </w:rPr>
        <w:t xml:space="preserve">[Le contrôle des sources est important dans les projets de construction pour prévenir la propagation de contaminants dans tous les bâtiments. Envisagez d’utiliser des produits peu </w:t>
      </w:r>
      <w:r w:rsidR="0029635E">
        <w:rPr>
          <w:color w:val="0070C0"/>
          <w:lang w:val="fr-CA"/>
        </w:rPr>
        <w:t>odorants</w:t>
      </w:r>
      <w:r w:rsidRPr="00BE2007">
        <w:rPr>
          <w:color w:val="0070C0"/>
          <w:lang w:val="fr-CA"/>
        </w:rPr>
        <w:t xml:space="preserve"> ou respectueux de l’environnement dans la mesure du possible. Envisager de modifier les types d’équipement en service et le moment où l’équipement est utilisé. Déterminer si une ventilation par aspiration locale est nécessaire pour expulser les contaminants du bâtiment. Les purificateurs d’air et les épurateurs </w:t>
      </w:r>
      <w:proofErr w:type="spellStart"/>
      <w:r w:rsidRPr="00BE2007">
        <w:rPr>
          <w:color w:val="0070C0"/>
          <w:lang w:val="fr-CA"/>
        </w:rPr>
        <w:t>seront-ils</w:t>
      </w:r>
      <w:proofErr w:type="spellEnd"/>
      <w:r w:rsidRPr="00BE2007">
        <w:rPr>
          <w:color w:val="0070C0"/>
          <w:lang w:val="fr-CA"/>
        </w:rPr>
        <w:t xml:space="preserve"> utiles pour réduire les niveaux de contaminants ? Envisager de recouvrir et d</w:t>
      </w:r>
      <w:r w:rsidR="0029635E">
        <w:rPr>
          <w:color w:val="0070C0"/>
          <w:lang w:val="fr-CA"/>
        </w:rPr>
        <w:t xml:space="preserve">e </w:t>
      </w:r>
      <w:r w:rsidRPr="00BE2007">
        <w:rPr>
          <w:color w:val="0070C0"/>
          <w:lang w:val="fr-CA"/>
        </w:rPr>
        <w:t>sceller les nouveaux matériaux de construction pour prévenir la contamination par la poussière de construction et l’absorption des odeurs. Entreposer les matières volatiles et odorantes dans des endroits bien ventilés et s’assurer que les produits d’étanchéité et les peintures sont maintenus fermés lorsqu’ils ne sont pas utilisés.]</w:t>
      </w:r>
    </w:p>
    <w:p w14:paraId="4BABF9BD" w14:textId="07A15F6E" w:rsidR="234F43BA" w:rsidRPr="00BE2007" w:rsidRDefault="234F43BA" w:rsidP="0B20D50B">
      <w:pPr>
        <w:pStyle w:val="ListParagraph"/>
        <w:rPr>
          <w:color w:val="0070C0"/>
          <w:lang w:val="fr-CA"/>
        </w:rPr>
      </w:pPr>
      <w:r w:rsidRPr="00BE2007">
        <w:rPr>
          <w:color w:val="0070C0"/>
          <w:lang w:val="fr-CA"/>
        </w:rPr>
        <w:t>[Envisager des stratégies d’interruption d</w:t>
      </w:r>
      <w:r w:rsidR="007969D9">
        <w:rPr>
          <w:color w:val="0070C0"/>
          <w:lang w:val="fr-CA"/>
        </w:rPr>
        <w:t>e passage</w:t>
      </w:r>
      <w:r w:rsidRPr="00BE2007">
        <w:rPr>
          <w:color w:val="0070C0"/>
          <w:lang w:val="fr-CA"/>
        </w:rPr>
        <w:t>, comme l’érection de barrières pour contenir l’aire de travail et la dépressurisation de l’aire de travail ou la mise sous pression de l’espace occupé, ou les deux. Envisagez de relocaliser les sources de polluants ou de sceller temporairement une partie du bâtiment.]</w:t>
      </w:r>
    </w:p>
    <w:p w14:paraId="13C374E1" w14:textId="76745A00" w:rsidR="234F43BA" w:rsidRPr="00BE2007" w:rsidRDefault="234F43BA" w:rsidP="0B20D50B">
      <w:pPr>
        <w:pStyle w:val="ListParagraph"/>
        <w:rPr>
          <w:color w:val="0070C0"/>
          <w:lang w:val="fr-CA"/>
        </w:rPr>
      </w:pPr>
      <w:r w:rsidRPr="00BE2007">
        <w:rPr>
          <w:color w:val="0070C0"/>
          <w:lang w:val="fr-CA"/>
        </w:rPr>
        <w:t xml:space="preserve">[Les plans d’entretien ménager pendant les projets de construction et de rénovation sont importants pour prévenir la propagation de la poussière. Tenez compte du type de nettoyage et de la fréquence du nettoyage en fonction de la portée du projet. Envisagez d’utiliser des aspirateurs </w:t>
      </w:r>
      <w:r w:rsidR="007969D9">
        <w:rPr>
          <w:color w:val="0070C0"/>
          <w:lang w:val="fr-CA"/>
        </w:rPr>
        <w:t>avec filtres</w:t>
      </w:r>
      <w:r w:rsidRPr="00BE2007">
        <w:rPr>
          <w:color w:val="0070C0"/>
          <w:lang w:val="fr-CA"/>
        </w:rPr>
        <w:t xml:space="preserve"> HEPA. Planifier les voies de transfert pour que les déchets de construction soient moins percutants pour les occupants de l’immeuble.]</w:t>
      </w:r>
    </w:p>
    <w:p w14:paraId="6EC3213A" w14:textId="526B358D" w:rsidR="234F43BA" w:rsidRPr="00BE2007" w:rsidRDefault="234F43BA" w:rsidP="0B20D50B">
      <w:pPr>
        <w:pStyle w:val="ListParagraph"/>
        <w:spacing w:before="240" w:after="240"/>
        <w:rPr>
          <w:color w:val="0070C0"/>
          <w:lang w:val="fr-CA"/>
        </w:rPr>
      </w:pPr>
      <w:r w:rsidRPr="00BE2007">
        <w:rPr>
          <w:color w:val="0070C0"/>
          <w:lang w:val="fr-CA"/>
        </w:rPr>
        <w:t>[L’horaire peut être l’un des aspects les plus importants de tout projet de rénovation afin de minimiser les perturbations pour les occupants de l’immeuble. Considérez que les travaux de rénovation bruyants, poussiéreux et percutants seront terminés après les heures de travail]</w:t>
      </w:r>
    </w:p>
    <w:p w14:paraId="0DE4D739" w14:textId="5BBA08C4" w:rsidR="234F43BA" w:rsidRPr="00BE2007" w:rsidRDefault="234F43BA" w:rsidP="0B20D50B">
      <w:pPr>
        <w:pStyle w:val="ListParagraph"/>
        <w:rPr>
          <w:color w:val="0070C0"/>
          <w:lang w:val="fr-CA"/>
        </w:rPr>
      </w:pPr>
      <w:r w:rsidRPr="00BE2007">
        <w:rPr>
          <w:color w:val="0070C0"/>
          <w:lang w:val="fr-CA"/>
        </w:rPr>
        <w:t>[Déterminer si des zones nécessiteront un</w:t>
      </w:r>
      <w:r w:rsidR="000C3469">
        <w:rPr>
          <w:color w:val="0070C0"/>
          <w:lang w:val="fr-CA"/>
        </w:rPr>
        <w:t>e</w:t>
      </w:r>
      <w:r w:rsidRPr="00BE2007">
        <w:rPr>
          <w:color w:val="0070C0"/>
          <w:lang w:val="fr-CA"/>
        </w:rPr>
        <w:t xml:space="preserve"> relocalisation des occupants pour s’adapter aux travaux et comment cela sera géré.]</w:t>
      </w:r>
    </w:p>
    <w:p w14:paraId="6DBFE874" w14:textId="62932306" w:rsidR="00475471" w:rsidRPr="00BE2007" w:rsidRDefault="00475471" w:rsidP="0071156B">
      <w:pPr>
        <w:pStyle w:val="ListParagraph"/>
        <w:numPr>
          <w:ilvl w:val="0"/>
          <w:numId w:val="0"/>
        </w:numPr>
        <w:ind w:left="936"/>
        <w:rPr>
          <w:color w:val="0070C0"/>
          <w:lang w:val="fr-CA"/>
        </w:rPr>
      </w:pPr>
    </w:p>
    <w:p w14:paraId="168AD588" w14:textId="7F4CC200" w:rsidR="234F43BA" w:rsidRDefault="234F43BA" w:rsidP="0B20D50B">
      <w:pPr>
        <w:pStyle w:val="Heading1"/>
        <w:numPr>
          <w:ilvl w:val="0"/>
          <w:numId w:val="0"/>
        </w:numPr>
        <w:spacing w:line="259" w:lineRule="auto"/>
        <w:ind w:left="1030" w:hanging="576"/>
        <w:rPr>
          <w:b/>
        </w:rPr>
      </w:pPr>
      <w:r w:rsidRPr="0B20D50B">
        <w:rPr>
          <w:b/>
        </w:rPr>
        <w:t xml:space="preserve">Surveillance et </w:t>
      </w:r>
      <w:r w:rsidR="00211DA8">
        <w:rPr>
          <w:b/>
        </w:rPr>
        <w:t>tests</w:t>
      </w:r>
    </w:p>
    <w:p w14:paraId="5800003E" w14:textId="42514A5A" w:rsidR="234F43BA" w:rsidRPr="00BE2007" w:rsidRDefault="234F43BA" w:rsidP="00211DA8">
      <w:pPr>
        <w:pStyle w:val="ListParagraph"/>
        <w:rPr>
          <w:lang w:val="fr-CA"/>
        </w:rPr>
      </w:pPr>
      <w:r w:rsidRPr="00BE2007">
        <w:rPr>
          <w:lang w:val="fr-CA"/>
        </w:rPr>
        <w:t>Effectuer des inspections des zones de construction et de rénovation du bâtiment pour s’assurer que :</w:t>
      </w:r>
    </w:p>
    <w:p w14:paraId="6C3BD7AE" w14:textId="23B2E923" w:rsidR="234F43BA" w:rsidRPr="00BE2007" w:rsidRDefault="234F43BA" w:rsidP="0B20D50B">
      <w:pPr>
        <w:pStyle w:val="ListParagraph"/>
        <w:ind w:left="1350"/>
        <w:rPr>
          <w:color w:val="595959" w:themeColor="text1" w:themeTint="A6"/>
          <w:lang w:val="fr-CA"/>
        </w:rPr>
      </w:pPr>
      <w:r w:rsidRPr="00BE2007">
        <w:rPr>
          <w:rFonts w:eastAsiaTheme="minorEastAsia"/>
          <w:color w:val="595959" w:themeColor="text1" w:themeTint="A6"/>
          <w:lang w:val="fr-CA"/>
        </w:rPr>
        <w:t>Les zones de construction et de rénovation sont bien entretenues ou séparées des zones occupées et les points suivants ont été pris en compte :</w:t>
      </w:r>
    </w:p>
    <w:p w14:paraId="53D577BD" w14:textId="523CF69D" w:rsidR="234F43BA" w:rsidRDefault="234F43BA" w:rsidP="00211DA8">
      <w:pPr>
        <w:pStyle w:val="ListParagraph"/>
        <w:numPr>
          <w:ilvl w:val="1"/>
          <w:numId w:val="45"/>
        </w:numPr>
        <w:rPr>
          <w:color w:val="595959" w:themeColor="text1" w:themeTint="A6"/>
          <w:lang w:val="en-CA"/>
        </w:rPr>
      </w:pPr>
      <w:r w:rsidRPr="0B20D50B">
        <w:rPr>
          <w:rFonts w:eastAsiaTheme="minorEastAsia"/>
          <w:color w:val="595959" w:themeColor="text1" w:themeTint="A6"/>
          <w:lang w:val="en-CA"/>
        </w:rPr>
        <w:t xml:space="preserve">Gestion des matières </w:t>
      </w:r>
      <w:proofErr w:type="spellStart"/>
      <w:r w:rsidRPr="0B20D50B">
        <w:rPr>
          <w:rFonts w:eastAsiaTheme="minorEastAsia"/>
          <w:color w:val="595959" w:themeColor="text1" w:themeTint="A6"/>
          <w:lang w:val="en-CA"/>
        </w:rPr>
        <w:t>dangereuses</w:t>
      </w:r>
      <w:proofErr w:type="spellEnd"/>
    </w:p>
    <w:p w14:paraId="14B69216" w14:textId="1BDFCE73" w:rsidR="234F43BA" w:rsidRDefault="234F43BA" w:rsidP="00211DA8">
      <w:pPr>
        <w:pStyle w:val="ListParagraph"/>
        <w:numPr>
          <w:ilvl w:val="1"/>
          <w:numId w:val="45"/>
        </w:numPr>
        <w:spacing w:before="240" w:after="240"/>
        <w:rPr>
          <w:color w:val="595959" w:themeColor="text1" w:themeTint="A6"/>
          <w:lang w:val="en-CA"/>
        </w:rPr>
      </w:pPr>
      <w:r w:rsidRPr="0B20D50B">
        <w:rPr>
          <w:rFonts w:eastAsiaTheme="minorEastAsia"/>
          <w:color w:val="595959" w:themeColor="text1" w:themeTint="A6"/>
          <w:lang w:val="en-CA"/>
        </w:rPr>
        <w:t xml:space="preserve">Lutte </w:t>
      </w:r>
      <w:proofErr w:type="spellStart"/>
      <w:r w:rsidRPr="0B20D50B">
        <w:rPr>
          <w:rFonts w:eastAsiaTheme="minorEastAsia"/>
          <w:color w:val="595959" w:themeColor="text1" w:themeTint="A6"/>
          <w:lang w:val="en-CA"/>
        </w:rPr>
        <w:t>contre</w:t>
      </w:r>
      <w:proofErr w:type="spellEnd"/>
      <w:r w:rsidRPr="0B20D50B">
        <w:rPr>
          <w:rFonts w:eastAsiaTheme="minorEastAsia"/>
          <w:color w:val="595959" w:themeColor="text1" w:themeTint="A6"/>
          <w:lang w:val="en-CA"/>
        </w:rPr>
        <w:t xml:space="preserve"> la </w:t>
      </w:r>
      <w:proofErr w:type="spellStart"/>
      <w:r w:rsidRPr="0B20D50B">
        <w:rPr>
          <w:rFonts w:eastAsiaTheme="minorEastAsia"/>
          <w:color w:val="595959" w:themeColor="text1" w:themeTint="A6"/>
          <w:lang w:val="en-CA"/>
        </w:rPr>
        <w:t>poussière</w:t>
      </w:r>
      <w:proofErr w:type="spellEnd"/>
    </w:p>
    <w:p w14:paraId="694B1406" w14:textId="5537FBBF" w:rsidR="234F43BA" w:rsidRPr="00BE2007" w:rsidRDefault="234F43BA" w:rsidP="00211DA8">
      <w:pPr>
        <w:pStyle w:val="ListParagraph"/>
        <w:numPr>
          <w:ilvl w:val="1"/>
          <w:numId w:val="45"/>
        </w:numPr>
        <w:spacing w:before="240" w:after="240"/>
        <w:rPr>
          <w:color w:val="595959" w:themeColor="text1" w:themeTint="A6"/>
          <w:lang w:val="fr-CA"/>
        </w:rPr>
      </w:pPr>
      <w:r w:rsidRPr="00BE2007">
        <w:rPr>
          <w:rFonts w:eastAsiaTheme="minorEastAsia"/>
          <w:color w:val="595959" w:themeColor="text1" w:themeTint="A6"/>
          <w:lang w:val="fr-CA"/>
        </w:rPr>
        <w:t>Isolement des zones de CVC et/ou amélioration de la ventilation</w:t>
      </w:r>
    </w:p>
    <w:p w14:paraId="3D1817F6" w14:textId="1E875E0D" w:rsidR="234F43BA" w:rsidRDefault="234F43BA" w:rsidP="00211DA8">
      <w:pPr>
        <w:pStyle w:val="ListParagraph"/>
        <w:numPr>
          <w:ilvl w:val="1"/>
          <w:numId w:val="45"/>
        </w:numPr>
        <w:spacing w:before="240" w:after="240"/>
        <w:rPr>
          <w:color w:val="595959" w:themeColor="text1" w:themeTint="A6"/>
          <w:lang w:val="en-CA"/>
        </w:rPr>
      </w:pPr>
      <w:proofErr w:type="spellStart"/>
      <w:r w:rsidRPr="0B20D50B">
        <w:rPr>
          <w:rFonts w:eastAsiaTheme="minorEastAsia"/>
          <w:color w:val="595959" w:themeColor="text1" w:themeTint="A6"/>
          <w:lang w:val="en-CA"/>
        </w:rPr>
        <w:t>Remplacement</w:t>
      </w:r>
      <w:proofErr w:type="spellEnd"/>
      <w:r w:rsidRPr="0B20D50B">
        <w:rPr>
          <w:rFonts w:eastAsiaTheme="minorEastAsia"/>
          <w:color w:val="595959" w:themeColor="text1" w:themeTint="A6"/>
          <w:lang w:val="en-CA"/>
        </w:rPr>
        <w:t xml:space="preserve"> du </w:t>
      </w:r>
      <w:proofErr w:type="spellStart"/>
      <w:r w:rsidRPr="0B20D50B">
        <w:rPr>
          <w:rFonts w:eastAsiaTheme="minorEastAsia"/>
          <w:color w:val="595959" w:themeColor="text1" w:themeTint="A6"/>
          <w:lang w:val="en-CA"/>
        </w:rPr>
        <w:t>filtre</w:t>
      </w:r>
      <w:proofErr w:type="spellEnd"/>
      <w:r w:rsidRPr="0B20D50B">
        <w:rPr>
          <w:rFonts w:eastAsiaTheme="minorEastAsia"/>
          <w:color w:val="595959" w:themeColor="text1" w:themeTint="A6"/>
          <w:lang w:val="en-CA"/>
        </w:rPr>
        <w:t xml:space="preserve"> CVC</w:t>
      </w:r>
    </w:p>
    <w:p w14:paraId="72A0E679" w14:textId="63677DD1" w:rsidR="234F43BA" w:rsidRPr="00BE2007" w:rsidRDefault="234F43BA" w:rsidP="00211DA8">
      <w:pPr>
        <w:pStyle w:val="ListParagraph"/>
        <w:numPr>
          <w:ilvl w:val="1"/>
          <w:numId w:val="45"/>
        </w:numPr>
        <w:spacing w:before="240" w:after="240"/>
        <w:rPr>
          <w:color w:val="595959" w:themeColor="text1" w:themeTint="A6"/>
          <w:lang w:val="fr-CA"/>
        </w:rPr>
      </w:pPr>
      <w:r w:rsidRPr="00BE2007">
        <w:rPr>
          <w:rFonts w:eastAsiaTheme="minorEastAsia"/>
          <w:color w:val="595959" w:themeColor="text1" w:themeTint="A6"/>
          <w:lang w:val="fr-CA"/>
        </w:rPr>
        <w:t>Émission/absorption de COV et gestion des odeurs</w:t>
      </w:r>
    </w:p>
    <w:p w14:paraId="70375EBE" w14:textId="6A1431D0" w:rsidR="234F43BA" w:rsidRPr="00BE2007" w:rsidRDefault="234F43BA" w:rsidP="00211DA8">
      <w:pPr>
        <w:pStyle w:val="ListParagraph"/>
        <w:numPr>
          <w:ilvl w:val="1"/>
          <w:numId w:val="45"/>
        </w:numPr>
        <w:spacing w:before="240" w:after="240"/>
        <w:rPr>
          <w:color w:val="595959" w:themeColor="text1" w:themeTint="A6"/>
          <w:lang w:val="fr-CA"/>
        </w:rPr>
      </w:pPr>
      <w:r w:rsidRPr="00BE2007">
        <w:rPr>
          <w:rFonts w:eastAsiaTheme="minorEastAsia"/>
          <w:color w:val="595959" w:themeColor="text1" w:themeTint="A6"/>
          <w:lang w:val="fr-CA"/>
        </w:rPr>
        <w:t>Surveillance du bruit et du contrôle des vibrations</w:t>
      </w:r>
    </w:p>
    <w:p w14:paraId="46778C3B" w14:textId="3E68ACB6" w:rsidR="234F43BA" w:rsidRPr="00BE2007" w:rsidRDefault="234F43BA" w:rsidP="00211DA8">
      <w:pPr>
        <w:pStyle w:val="ListParagraph"/>
        <w:numPr>
          <w:ilvl w:val="1"/>
          <w:numId w:val="45"/>
        </w:numPr>
        <w:spacing w:before="240" w:after="240"/>
        <w:rPr>
          <w:color w:val="595959" w:themeColor="text1" w:themeTint="A6"/>
          <w:lang w:val="fr-CA"/>
        </w:rPr>
      </w:pPr>
      <w:r w:rsidRPr="00BE2007">
        <w:rPr>
          <w:rFonts w:eastAsiaTheme="minorEastAsia"/>
          <w:color w:val="595959" w:themeColor="text1" w:themeTint="A6"/>
          <w:lang w:val="fr-CA"/>
        </w:rPr>
        <w:t>Tests de QAI dans les zones occupées adjacentes</w:t>
      </w:r>
    </w:p>
    <w:p w14:paraId="70558E63" w14:textId="49C43742" w:rsidR="234F43BA" w:rsidRPr="00BE2007" w:rsidRDefault="234F43BA" w:rsidP="00211DA8">
      <w:pPr>
        <w:pStyle w:val="ListParagraph"/>
        <w:numPr>
          <w:ilvl w:val="1"/>
          <w:numId w:val="45"/>
        </w:numPr>
        <w:rPr>
          <w:color w:val="595959" w:themeColor="text1" w:themeTint="A6"/>
          <w:lang w:val="fr-CA"/>
        </w:rPr>
      </w:pPr>
      <w:proofErr w:type="spellStart"/>
      <w:r w:rsidRPr="00BE2007">
        <w:rPr>
          <w:rFonts w:eastAsiaTheme="minorEastAsia"/>
          <w:color w:val="595959" w:themeColor="text1" w:themeTint="A6"/>
          <w:lang w:val="fr-CA"/>
        </w:rPr>
        <w:t>Dé-pressurisation</w:t>
      </w:r>
      <w:proofErr w:type="spellEnd"/>
      <w:r w:rsidRPr="00BE2007">
        <w:rPr>
          <w:rFonts w:eastAsiaTheme="minorEastAsia"/>
          <w:color w:val="595959" w:themeColor="text1" w:themeTint="A6"/>
          <w:lang w:val="fr-CA"/>
        </w:rPr>
        <w:t xml:space="preserve"> des zones de construction au besoin</w:t>
      </w:r>
    </w:p>
    <w:p w14:paraId="7B89202F" w14:textId="4E58CF4A" w:rsidR="234F43BA" w:rsidRPr="00BE2007" w:rsidRDefault="234F43BA" w:rsidP="00211DA8">
      <w:pPr>
        <w:pStyle w:val="ListParagraph"/>
        <w:rPr>
          <w:lang w:val="fr-CA"/>
        </w:rPr>
      </w:pPr>
      <w:r w:rsidRPr="00BE2007">
        <w:rPr>
          <w:lang w:val="fr-CA"/>
        </w:rPr>
        <w:lastRenderedPageBreak/>
        <w:t>Consigner les emplacements qui ont besoin d’être surveillés ou corrigés et en faire rapport au gestionnaire de projet responsable du projet de construction</w:t>
      </w:r>
    </w:p>
    <w:p w14:paraId="5F664403" w14:textId="77777777" w:rsidR="008F5809" w:rsidRPr="00BE2007" w:rsidRDefault="008F5809" w:rsidP="008F5809">
      <w:pPr>
        <w:pStyle w:val="ListParagraph"/>
        <w:numPr>
          <w:ilvl w:val="0"/>
          <w:numId w:val="0"/>
        </w:numPr>
        <w:spacing w:before="0"/>
        <w:ind w:left="1349"/>
        <w:contextualSpacing w:val="0"/>
        <w:rPr>
          <w:color w:val="595959" w:themeColor="text1" w:themeTint="A6"/>
          <w:lang w:val="fr-CA"/>
        </w:rPr>
      </w:pPr>
    </w:p>
    <w:p w14:paraId="5A4563FA" w14:textId="4EE413F1" w:rsidR="62809908" w:rsidRDefault="62809908" w:rsidP="0B20D50B">
      <w:pPr>
        <w:pStyle w:val="Header"/>
      </w:pPr>
      <w:proofErr w:type="spellStart"/>
      <w:r>
        <w:t>Répondre</w:t>
      </w:r>
      <w:proofErr w:type="spellEnd"/>
      <w:r>
        <w:t xml:space="preserve"> aux </w:t>
      </w:r>
      <w:proofErr w:type="spellStart"/>
      <w:r>
        <w:t>demandes</w:t>
      </w:r>
      <w:proofErr w:type="spellEnd"/>
      <w:r>
        <w:t xml:space="preserve"> des occupants</w:t>
      </w:r>
    </w:p>
    <w:p w14:paraId="2F90C52C" w14:textId="2B1C2E35" w:rsidR="62809908" w:rsidRPr="00BE2007" w:rsidRDefault="62809908" w:rsidP="0B20D50B">
      <w:pPr>
        <w:pStyle w:val="Header"/>
        <w:numPr>
          <w:ilvl w:val="0"/>
          <w:numId w:val="0"/>
        </w:numPr>
        <w:spacing w:line="259" w:lineRule="auto"/>
        <w:ind w:left="1030" w:hanging="432"/>
        <w:rPr>
          <w:lang w:val="fr-CA"/>
        </w:rPr>
      </w:pPr>
      <w:r w:rsidRPr="00BE2007">
        <w:rPr>
          <w:lang w:val="fr-CA"/>
        </w:rPr>
        <w:t>4.1 Répondre aux préoccupations urgentes en matière de QAI</w:t>
      </w:r>
    </w:p>
    <w:p w14:paraId="46A127EC" w14:textId="6674FBA5" w:rsidR="62809908" w:rsidRDefault="62809908" w:rsidP="0B20D50B">
      <w:pPr>
        <w:ind w:left="540"/>
      </w:pPr>
      <w:r w:rsidRPr="00BE2007">
        <w:rPr>
          <w:rFonts w:ascii="Calibri" w:eastAsia="Calibri" w:hAnsi="Calibri" w:cs="Calibri"/>
          <w:lang w:val="fr-CA"/>
        </w:rPr>
        <w:t xml:space="preserve">Des préoccupations urgentes surviennent lorsque le temps disponible est limité pour éviter ou traiter des problèmes de santé potentiellement graves ou des dommages matériels.  </w:t>
      </w:r>
      <w:r w:rsidRPr="0B20D50B">
        <w:rPr>
          <w:rFonts w:ascii="Calibri" w:eastAsia="Calibri" w:hAnsi="Calibri" w:cs="Calibri"/>
        </w:rPr>
        <w:t xml:space="preserve">En </w:t>
      </w:r>
      <w:proofErr w:type="spellStart"/>
      <w:r w:rsidRPr="0B20D50B">
        <w:rPr>
          <w:rFonts w:ascii="Calibri" w:eastAsia="Calibri" w:hAnsi="Calibri" w:cs="Calibri"/>
        </w:rPr>
        <w:t>voici</w:t>
      </w:r>
      <w:proofErr w:type="spellEnd"/>
      <w:r w:rsidRPr="0B20D50B">
        <w:rPr>
          <w:rFonts w:ascii="Calibri" w:eastAsia="Calibri" w:hAnsi="Calibri" w:cs="Calibri"/>
        </w:rPr>
        <w:t xml:space="preserve"> </w:t>
      </w:r>
      <w:proofErr w:type="spellStart"/>
      <w:r w:rsidRPr="0B20D50B">
        <w:rPr>
          <w:rFonts w:ascii="Calibri" w:eastAsia="Calibri" w:hAnsi="Calibri" w:cs="Calibri"/>
        </w:rPr>
        <w:t>quelques</w:t>
      </w:r>
      <w:proofErr w:type="spellEnd"/>
      <w:r w:rsidRPr="0B20D50B">
        <w:rPr>
          <w:rFonts w:ascii="Calibri" w:eastAsia="Calibri" w:hAnsi="Calibri" w:cs="Calibri"/>
        </w:rPr>
        <w:t xml:space="preserve"> </w:t>
      </w:r>
      <w:proofErr w:type="spellStart"/>
      <w:proofErr w:type="gramStart"/>
      <w:r w:rsidRPr="0B20D50B">
        <w:rPr>
          <w:rFonts w:ascii="Calibri" w:eastAsia="Calibri" w:hAnsi="Calibri" w:cs="Calibri"/>
        </w:rPr>
        <w:t>exemples</w:t>
      </w:r>
      <w:proofErr w:type="spellEnd"/>
      <w:r w:rsidRPr="0B20D50B">
        <w:rPr>
          <w:rFonts w:ascii="Calibri" w:eastAsia="Calibri" w:hAnsi="Calibri" w:cs="Calibri"/>
        </w:rPr>
        <w:t xml:space="preserve"> :</w:t>
      </w:r>
      <w:proofErr w:type="gramEnd"/>
    </w:p>
    <w:p w14:paraId="00309454" w14:textId="03EB5E8D" w:rsidR="62809908" w:rsidRPr="00BE2007" w:rsidRDefault="62809908" w:rsidP="00211DA8">
      <w:pPr>
        <w:pStyle w:val="ListParagraph"/>
        <w:rPr>
          <w:color w:val="000000" w:themeColor="text1"/>
          <w:lang w:val="fr-CA"/>
        </w:rPr>
      </w:pPr>
      <w:r w:rsidRPr="00BE2007">
        <w:rPr>
          <w:lang w:val="fr-CA"/>
        </w:rPr>
        <w:t>Fuites de poussière ou de fumées provenant des zones de construction</w:t>
      </w:r>
    </w:p>
    <w:p w14:paraId="6735F79E" w14:textId="5698EFBE" w:rsidR="62809908" w:rsidRPr="00BE2007" w:rsidRDefault="62809908" w:rsidP="00211DA8">
      <w:pPr>
        <w:pStyle w:val="ListParagraph"/>
        <w:rPr>
          <w:lang w:val="fr-CA"/>
        </w:rPr>
      </w:pPr>
      <w:r w:rsidRPr="00BE2007">
        <w:rPr>
          <w:lang w:val="fr-CA"/>
        </w:rPr>
        <w:t>Plaintes relatives aux odeurs spécifiquement liées aux travaux de construction</w:t>
      </w:r>
    </w:p>
    <w:p w14:paraId="5A2711C2" w14:textId="6907111D" w:rsidR="62809908" w:rsidRPr="00BE2007" w:rsidRDefault="62809908" w:rsidP="00211DA8">
      <w:pPr>
        <w:pStyle w:val="ListParagraph"/>
        <w:rPr>
          <w:color w:val="000000" w:themeColor="text1"/>
          <w:lang w:val="fr-CA"/>
        </w:rPr>
      </w:pPr>
      <w:r w:rsidRPr="00BE2007">
        <w:rPr>
          <w:lang w:val="fr-CA"/>
        </w:rPr>
        <w:t>Bruit lié aux activités de construction</w:t>
      </w:r>
    </w:p>
    <w:p w14:paraId="4921999A" w14:textId="20C15FCD" w:rsidR="62809908" w:rsidRDefault="62809908" w:rsidP="00211DA8">
      <w:pPr>
        <w:pStyle w:val="ListParagraph"/>
      </w:pPr>
      <w:proofErr w:type="spellStart"/>
      <w:r w:rsidRPr="0B20D50B">
        <w:t>Déversements</w:t>
      </w:r>
      <w:proofErr w:type="spellEnd"/>
      <w:r w:rsidRPr="0B20D50B">
        <w:t xml:space="preserve"> de matières </w:t>
      </w:r>
      <w:proofErr w:type="spellStart"/>
      <w:r w:rsidRPr="0B20D50B">
        <w:t>dangereuses</w:t>
      </w:r>
      <w:proofErr w:type="spellEnd"/>
      <w:r w:rsidRPr="0B20D50B">
        <w:t>.</w:t>
      </w:r>
    </w:p>
    <w:p w14:paraId="3F324039" w14:textId="4DAF4184" w:rsidR="62809908" w:rsidRPr="00BE2007" w:rsidRDefault="62809908" w:rsidP="00211DA8">
      <w:pPr>
        <w:pStyle w:val="ListParagraph"/>
        <w:rPr>
          <w:lang w:val="fr-CA"/>
        </w:rPr>
      </w:pPr>
      <w:r w:rsidRPr="00BE2007">
        <w:rPr>
          <w:lang w:val="fr-CA"/>
        </w:rPr>
        <w:t>Inondation sur des matériaux poreux qui pourraient soutenir la croissance des moisissures.</w:t>
      </w:r>
    </w:p>
    <w:p w14:paraId="655423ED" w14:textId="1AFAD080" w:rsidR="62809908" w:rsidRPr="00BE2007" w:rsidRDefault="62809908" w:rsidP="00211DA8">
      <w:pPr>
        <w:pStyle w:val="ListParagraph"/>
        <w:rPr>
          <w:lang w:val="fr-CA"/>
        </w:rPr>
      </w:pPr>
      <w:r w:rsidRPr="00BE2007">
        <w:rPr>
          <w:lang w:val="fr-CA"/>
        </w:rPr>
        <w:t>Inondation avec de l’eau contenant des micro-organismes pathogènes importants ou des contaminants chimiques (p. ex. eaux usées).</w:t>
      </w:r>
    </w:p>
    <w:p w14:paraId="790C0B9F" w14:textId="75DB5C92" w:rsidR="62809908" w:rsidRDefault="62809908" w:rsidP="00211DA8">
      <w:pPr>
        <w:pStyle w:val="ListParagraph"/>
      </w:pPr>
      <w:proofErr w:type="spellStart"/>
      <w:r w:rsidRPr="0B20D50B">
        <w:t>Fuite</w:t>
      </w:r>
      <w:proofErr w:type="spellEnd"/>
      <w:r w:rsidRPr="0B20D50B">
        <w:t xml:space="preserve"> de </w:t>
      </w:r>
      <w:proofErr w:type="spellStart"/>
      <w:r w:rsidRPr="0B20D50B">
        <w:t>gaz</w:t>
      </w:r>
      <w:proofErr w:type="spellEnd"/>
      <w:r w:rsidRPr="0B20D50B">
        <w:t xml:space="preserve"> naturel.</w:t>
      </w:r>
    </w:p>
    <w:p w14:paraId="4254C1C1" w14:textId="61EB438B" w:rsidR="62809908" w:rsidRPr="00BE2007" w:rsidRDefault="62809908" w:rsidP="00211DA8">
      <w:pPr>
        <w:pStyle w:val="ListParagraph"/>
        <w:rPr>
          <w:lang w:val="fr-CA"/>
        </w:rPr>
      </w:pPr>
      <w:r w:rsidRPr="00BE2007">
        <w:rPr>
          <w:lang w:val="fr-CA"/>
        </w:rPr>
        <w:t xml:space="preserve">Infiltration de monoxyde de carbone (gaz d’échappement de combustion). </w:t>
      </w:r>
    </w:p>
    <w:p w14:paraId="0CD7EB8C" w14:textId="6C036388" w:rsidR="62809908" w:rsidRPr="00BE2007" w:rsidRDefault="62809908" w:rsidP="00211DA8">
      <w:pPr>
        <w:pStyle w:val="ListParagraph"/>
        <w:rPr>
          <w:lang w:val="fr-CA"/>
        </w:rPr>
      </w:pPr>
      <w:r w:rsidRPr="00BE2007">
        <w:rPr>
          <w:lang w:val="fr-CA"/>
        </w:rPr>
        <w:t>Apparition soudaine de maux de tête, vertiges, somnolence, nausées et/ou odeurs de combustion.</w:t>
      </w:r>
    </w:p>
    <w:p w14:paraId="6CBAA98B" w14:textId="6559F037" w:rsidR="62809908" w:rsidRPr="00BE2007" w:rsidRDefault="62809908" w:rsidP="00211DA8">
      <w:pPr>
        <w:pStyle w:val="ListParagraph"/>
        <w:rPr>
          <w:lang w:val="fr-CA"/>
        </w:rPr>
      </w:pPr>
      <w:r w:rsidRPr="00BE2007">
        <w:rPr>
          <w:lang w:val="fr-CA"/>
        </w:rPr>
        <w:t>Difficultés respiratoires généralisées, oppression thoracique ou irritation respiratoire, indiquant un agent infectieux ou allergène grave possible.</w:t>
      </w:r>
    </w:p>
    <w:p w14:paraId="603506FC" w14:textId="252665FF" w:rsidR="62809908" w:rsidRPr="00BE2007" w:rsidRDefault="62809908" w:rsidP="0B20D50B">
      <w:pPr>
        <w:ind w:left="576"/>
        <w:rPr>
          <w:rFonts w:ascii="Calibri" w:eastAsia="Calibri" w:hAnsi="Calibri" w:cs="Calibri"/>
          <w:i/>
          <w:iCs/>
          <w:lang w:val="fr-CA"/>
        </w:rPr>
      </w:pPr>
      <w:r w:rsidRPr="00BE2007">
        <w:rPr>
          <w:rFonts w:ascii="Calibri" w:eastAsia="Calibri" w:hAnsi="Calibri" w:cs="Calibri"/>
          <w:i/>
          <w:iCs/>
          <w:lang w:val="fr-CA"/>
        </w:rPr>
        <w:t xml:space="preserve">[Documente la façon dont le personnel de l’immeuble répondra à ces préoccupations et conserve la documentation décrivant le problème et la résolution. Tenir compte de la nécessité de faire participer le personnel d’urgence et les sous-traitants (entrepreneurs en restauration des inondations, compagnie d’intervention en cas de déversement, compagnie d’assurance, etc.). Les procédures de gestion des plaintes de QAI pour répondre aux préoccupations des occupants en matière de QAI peuvent chevaucher et appuyer l’accessibilité et le bien-être : </w:t>
      </w:r>
      <w:hyperlink r:id="rId26">
        <w:r w:rsidRPr="00BE2007">
          <w:rPr>
            <w:rStyle w:val="Hyperlink"/>
            <w:rFonts w:ascii="Calibri" w:eastAsia="Calibri" w:hAnsi="Calibri" w:cs="Calibri"/>
            <w:b/>
            <w:bCs/>
            <w:i/>
            <w:iCs/>
            <w:lang w:val="fr-CA"/>
          </w:rPr>
          <w:t>A4.1 – Demandes de service aux occupants</w:t>
        </w:r>
      </w:hyperlink>
      <w:r w:rsidRPr="00BE2007">
        <w:rPr>
          <w:rFonts w:ascii="Calibri" w:eastAsia="Calibri" w:hAnsi="Calibri" w:cs="Calibri"/>
          <w:i/>
          <w:iCs/>
          <w:lang w:val="fr-CA"/>
        </w:rPr>
        <w:t>.  Reportez-vous au présent document, s’il y a lieu.]</w:t>
      </w:r>
    </w:p>
    <w:p w14:paraId="09459A67" w14:textId="77777777" w:rsidR="008F5809" w:rsidRPr="00BE2007" w:rsidRDefault="008F5809" w:rsidP="008645F3">
      <w:pPr>
        <w:ind w:left="576"/>
        <w:rPr>
          <w:lang w:val="fr-CA"/>
        </w:rPr>
      </w:pPr>
    </w:p>
    <w:p w14:paraId="563955B8" w14:textId="362811F5" w:rsidR="00906DF6" w:rsidRPr="00BE2007" w:rsidRDefault="13FE4D36" w:rsidP="0B20D50B">
      <w:pPr>
        <w:pStyle w:val="Heading1"/>
        <w:numPr>
          <w:ilvl w:val="0"/>
          <w:numId w:val="0"/>
        </w:numPr>
        <w:spacing w:line="259" w:lineRule="auto"/>
        <w:ind w:left="1030" w:hanging="576"/>
        <w:rPr>
          <w:lang w:val="fr-CA"/>
        </w:rPr>
      </w:pPr>
      <w:r w:rsidRPr="00BE2007">
        <w:rPr>
          <w:b/>
          <w:lang w:val="fr-CA"/>
        </w:rPr>
        <w:t>Formation et sensibilisation</w:t>
      </w:r>
    </w:p>
    <w:p w14:paraId="305F97C3" w14:textId="1E434405" w:rsidR="00906DF6" w:rsidRPr="00BE2007" w:rsidRDefault="13FE4D36" w:rsidP="0B20D50B">
      <w:pPr>
        <w:ind w:left="540"/>
        <w:rPr>
          <w:rFonts w:ascii="Calibri" w:eastAsia="Calibri" w:hAnsi="Calibri" w:cs="Calibri"/>
          <w:lang w:val="fr-CA"/>
        </w:rPr>
      </w:pPr>
      <w:r w:rsidRPr="00BE2007">
        <w:rPr>
          <w:rFonts w:ascii="Calibri" w:eastAsia="Calibri" w:hAnsi="Calibri" w:cs="Calibri"/>
          <w:color w:val="0070C0"/>
          <w:lang w:val="fr-CA"/>
        </w:rPr>
        <w:t>[Insérer le nom]</w:t>
      </w:r>
      <w:r w:rsidRPr="00BE2007">
        <w:rPr>
          <w:rFonts w:ascii="Calibri" w:eastAsia="Calibri" w:hAnsi="Calibri" w:cs="Calibri"/>
          <w:lang w:val="fr-CA"/>
        </w:rPr>
        <w:t>, le gestionnaire immobilier (</w:t>
      </w:r>
      <w:r w:rsidRPr="00BE2007">
        <w:rPr>
          <w:rFonts w:ascii="Calibri" w:eastAsia="Calibri" w:hAnsi="Calibri" w:cs="Calibri"/>
          <w:color w:val="0070C0"/>
          <w:lang w:val="fr-CA"/>
        </w:rPr>
        <w:t>[Insérer le nom de l’organisation]</w:t>
      </w:r>
      <w:r w:rsidRPr="00BE2007">
        <w:rPr>
          <w:rFonts w:ascii="Calibri" w:eastAsia="Calibri" w:hAnsi="Calibri" w:cs="Calibri"/>
          <w:lang w:val="fr-CA"/>
        </w:rPr>
        <w:t xml:space="preserve">) de </w:t>
      </w:r>
      <w:r w:rsidRPr="00BE2007">
        <w:rPr>
          <w:rFonts w:ascii="Calibri" w:eastAsia="Calibri" w:hAnsi="Calibri" w:cs="Calibri"/>
          <w:color w:val="0070C0"/>
          <w:lang w:val="fr-CA"/>
        </w:rPr>
        <w:t>[Insérer le nom du bâtiment]</w:t>
      </w:r>
      <w:r w:rsidRPr="00BE2007">
        <w:rPr>
          <w:rFonts w:ascii="Calibri" w:eastAsia="Calibri" w:hAnsi="Calibri" w:cs="Calibri"/>
          <w:lang w:val="fr-CA"/>
        </w:rPr>
        <w:t xml:space="preserve"> déterminera les besoins de formation pour le personnel de gestion immobilière et d’entretien des bâtiments en ce qui concerne l’élaboration et la mise en œuvre de la gestion de la QAI pendant le plan de construction.</w:t>
      </w:r>
    </w:p>
    <w:p w14:paraId="532F0B0A" w14:textId="09F522CC" w:rsidR="00806894" w:rsidRPr="00BE2007" w:rsidRDefault="00211DA8" w:rsidP="0B20D50B">
      <w:pPr>
        <w:ind w:left="540"/>
        <w:rPr>
          <w:rFonts w:ascii="Calibri" w:eastAsia="Calibri" w:hAnsi="Calibri" w:cs="Calibri"/>
          <w:color w:val="0070C0"/>
          <w:lang w:val="fr-CA"/>
        </w:rPr>
      </w:pPr>
      <w:r w:rsidRPr="00211DA8">
        <w:rPr>
          <w:rFonts w:ascii="Calibri" w:eastAsia="Calibri" w:hAnsi="Calibri" w:cs="Calibri"/>
          <w:noProof/>
          <w:color w:val="0070C0"/>
          <w:lang w:val="fr-CA"/>
        </w:rPr>
        <mc:AlternateContent>
          <mc:Choice Requires="wps">
            <w:drawing>
              <wp:anchor distT="0" distB="0" distL="114300" distR="114300" simplePos="0" relativeHeight="251658242" behindDoc="0" locked="0" layoutInCell="1" allowOverlap="1" wp14:anchorId="5632933B" wp14:editId="1C449F70">
                <wp:simplePos x="0" y="0"/>
                <wp:positionH relativeFrom="margin">
                  <wp:align>right</wp:align>
                </wp:positionH>
                <wp:positionV relativeFrom="paragraph">
                  <wp:posOffset>393065</wp:posOffset>
                </wp:positionV>
                <wp:extent cx="6852285" cy="1432560"/>
                <wp:effectExtent l="0" t="0" r="5715" b="0"/>
                <wp:wrapTopAndBottom/>
                <wp:docPr id="986110105" name="Text Box 1"/>
                <wp:cNvGraphicFramePr/>
                <a:graphic xmlns:a="http://schemas.openxmlformats.org/drawingml/2006/main">
                  <a:graphicData uri="http://schemas.microsoft.com/office/word/2010/wordprocessingShape">
                    <wps:wsp>
                      <wps:cNvSpPr txBox="1"/>
                      <wps:spPr>
                        <a:xfrm>
                          <a:off x="0" y="0"/>
                          <a:ext cx="6852285" cy="1432560"/>
                        </a:xfrm>
                        <a:prstGeom prst="rect">
                          <a:avLst/>
                        </a:prstGeom>
                        <a:solidFill>
                          <a:schemeClr val="bg1">
                            <a:lumMod val="95000"/>
                          </a:schemeClr>
                        </a:solidFill>
                        <a:ln w="6350">
                          <a:noFill/>
                        </a:ln>
                      </wps:spPr>
                      <wps:txbx>
                        <w:txbxContent>
                          <w:p w14:paraId="210ED382" w14:textId="77777777" w:rsidR="00211DA8" w:rsidRPr="00211DA8" w:rsidRDefault="00211DA8" w:rsidP="00344D1E">
                            <w:pPr>
                              <w:rPr>
                                <w:rFonts w:ascii="Arial" w:hAnsi="Arial" w:cs="Arial"/>
                                <w:i/>
                                <w:iCs/>
                                <w:color w:val="595959" w:themeColor="text1" w:themeTint="A6"/>
                                <w:sz w:val="20"/>
                                <w:szCs w:val="20"/>
                                <w:lang w:val="fr-CA"/>
                              </w:rPr>
                            </w:pPr>
                            <w:r w:rsidRPr="00211DA8">
                              <w:rPr>
                                <w:rFonts w:ascii="Arial" w:hAnsi="Arial" w:cs="Arial"/>
                                <w:i/>
                                <w:iCs/>
                                <w:color w:val="595959" w:themeColor="text1" w:themeTint="A6"/>
                                <w:sz w:val="20"/>
                                <w:szCs w:val="20"/>
                                <w:lang w:val="fr-CA"/>
                              </w:rPr>
                              <w:t>Discutez avec votre équipe d'exploitation et d'entretien des bâtiments du type de formation qui peut profiter aux membres du personnel en ce qui concerne la gestion de la construction de l'équipement et des systèmes du bâtiment par la QAI.</w:t>
                            </w:r>
                          </w:p>
                          <w:p w14:paraId="50D4D780" w14:textId="77777777" w:rsidR="00211DA8" w:rsidRPr="00211DA8" w:rsidRDefault="00211DA8" w:rsidP="00344D1E">
                            <w:pPr>
                              <w:rPr>
                                <w:rFonts w:ascii="Arial" w:hAnsi="Arial" w:cs="Arial"/>
                                <w:i/>
                                <w:iCs/>
                                <w:color w:val="595959" w:themeColor="text1" w:themeTint="A6"/>
                                <w:sz w:val="20"/>
                                <w:szCs w:val="20"/>
                                <w:lang w:val="fr-CA"/>
                              </w:rPr>
                            </w:pPr>
                            <w:r w:rsidRPr="00211DA8">
                              <w:rPr>
                                <w:rFonts w:ascii="Arial" w:hAnsi="Arial" w:cs="Arial"/>
                                <w:i/>
                                <w:iCs/>
                                <w:color w:val="595959" w:themeColor="text1" w:themeTint="A6"/>
                                <w:sz w:val="20"/>
                                <w:szCs w:val="20"/>
                                <w:lang w:val="fr-CA"/>
                              </w:rPr>
                              <w:t>Vérifiez les compétences actuelles de votre personnel dans ce domaine et identifiez la formation supplémentaire requise et déterminez quand elle devra être complétée.</w:t>
                            </w:r>
                          </w:p>
                          <w:p w14:paraId="105C28F6" w14:textId="77777777" w:rsidR="00211DA8" w:rsidRPr="00211DA8" w:rsidRDefault="00211DA8" w:rsidP="00344D1E">
                            <w:pPr>
                              <w:rPr>
                                <w:rFonts w:ascii="Arial" w:hAnsi="Arial" w:cs="Arial"/>
                                <w:i/>
                                <w:iCs/>
                                <w:color w:val="595959" w:themeColor="text1" w:themeTint="A6"/>
                                <w:sz w:val="20"/>
                                <w:szCs w:val="20"/>
                                <w:lang w:val="fr-CA"/>
                              </w:rPr>
                            </w:pPr>
                            <w:r w:rsidRPr="00211DA8">
                              <w:rPr>
                                <w:rFonts w:ascii="Arial" w:hAnsi="Arial" w:cs="Arial"/>
                                <w:i/>
                                <w:iCs/>
                                <w:color w:val="595959" w:themeColor="text1" w:themeTint="A6"/>
                                <w:sz w:val="20"/>
                                <w:szCs w:val="20"/>
                                <w:lang w:val="fr-CA"/>
                              </w:rPr>
                              <w:t>Déterminer si une formation des locataires sera nécessaire et comment les locataires seront informés du plan de gestion pendant la construction de la QAI. Les projets de rénovation des locataires seront-ils inclus dans ce plan ?</w:t>
                            </w:r>
                          </w:p>
                          <w:p w14:paraId="23A27C61" w14:textId="459FDDDA" w:rsidR="00806894" w:rsidRPr="00211DA8" w:rsidRDefault="00806894" w:rsidP="00806894">
                            <w:pPr>
                              <w:rPr>
                                <w:rFonts w:ascii="Arial" w:hAnsi="Arial" w:cs="Arial"/>
                                <w:i/>
                                <w:iCs/>
                                <w:color w:val="595959" w:themeColor="text1" w:themeTint="A6"/>
                                <w:sz w:val="20"/>
                                <w:szCs w:val="20"/>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2933B" id="_x0000_s1027" type="#_x0000_t202" style="position:absolute;left:0;text-align:left;margin-left:488.35pt;margin-top:30.95pt;width:539.55pt;height:112.8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" fillcolor="#f2f2f2 [3052]" stroked="f" strokeweight=".5pt">
                <v:textbox>
                  <w:txbxContent>
                    <w:p w14:paraId="210ED382" w14:textId="77777777" w:rsidR="00211DA8" w:rsidRPr="00211DA8" w:rsidRDefault="00211DA8" w:rsidP="00344D1E">
                      <w:pPr>
                        <w:rPr>
                          <w:rFonts w:ascii="Arial" w:hAnsi="Arial" w:cs="Arial"/>
                          <w:i/>
                          <w:iCs/>
                          <w:color w:val="595959" w:themeColor="text1" w:themeTint="A6"/>
                          <w:sz w:val="20"/>
                          <w:szCs w:val="20"/>
                          <w:lang w:val="fr-CA"/>
                        </w:rPr>
                      </w:pPr>
                      <w:r w:rsidRPr="00211DA8">
                        <w:rPr>
                          <w:rFonts w:ascii="Arial" w:hAnsi="Arial" w:cs="Arial"/>
                          <w:i/>
                          <w:iCs/>
                          <w:color w:val="595959" w:themeColor="text1" w:themeTint="A6"/>
                          <w:sz w:val="20"/>
                          <w:szCs w:val="20"/>
                          <w:lang w:val="fr-CA"/>
                        </w:rPr>
                        <w:t>Discutez avec votre équipe d'exploitation et d'entretien des bâtiments du type de formation qui peut profiter aux membres du personnel en ce qui concerne la gestion de la construction de l'équipement et des systèmes du bâtiment par la QAI.</w:t>
                      </w:r>
                    </w:p>
                    <w:p w14:paraId="50D4D780" w14:textId="77777777" w:rsidR="00211DA8" w:rsidRPr="00211DA8" w:rsidRDefault="00211DA8" w:rsidP="00344D1E">
                      <w:pPr>
                        <w:rPr>
                          <w:rFonts w:ascii="Arial" w:hAnsi="Arial" w:cs="Arial"/>
                          <w:i/>
                          <w:iCs/>
                          <w:color w:val="595959" w:themeColor="text1" w:themeTint="A6"/>
                          <w:sz w:val="20"/>
                          <w:szCs w:val="20"/>
                          <w:lang w:val="fr-CA"/>
                        </w:rPr>
                      </w:pPr>
                      <w:r w:rsidRPr="00211DA8">
                        <w:rPr>
                          <w:rFonts w:ascii="Arial" w:hAnsi="Arial" w:cs="Arial"/>
                          <w:i/>
                          <w:iCs/>
                          <w:color w:val="595959" w:themeColor="text1" w:themeTint="A6"/>
                          <w:sz w:val="20"/>
                          <w:szCs w:val="20"/>
                          <w:lang w:val="fr-CA"/>
                        </w:rPr>
                        <w:t>Vérifiez les compétences actuelles de votre personnel dans ce domaine et identifiez la formation supplémentaire requise et déterminez quand elle devra être complétée.</w:t>
                      </w:r>
                    </w:p>
                    <w:p w14:paraId="105C28F6" w14:textId="77777777" w:rsidR="00211DA8" w:rsidRPr="00211DA8" w:rsidRDefault="00211DA8" w:rsidP="00344D1E">
                      <w:pPr>
                        <w:rPr>
                          <w:rFonts w:ascii="Arial" w:hAnsi="Arial" w:cs="Arial"/>
                          <w:i/>
                          <w:iCs/>
                          <w:color w:val="595959" w:themeColor="text1" w:themeTint="A6"/>
                          <w:sz w:val="20"/>
                          <w:szCs w:val="20"/>
                          <w:lang w:val="fr-CA"/>
                        </w:rPr>
                      </w:pPr>
                      <w:r w:rsidRPr="00211DA8">
                        <w:rPr>
                          <w:rFonts w:ascii="Arial" w:hAnsi="Arial" w:cs="Arial"/>
                          <w:i/>
                          <w:iCs/>
                          <w:color w:val="595959" w:themeColor="text1" w:themeTint="A6"/>
                          <w:sz w:val="20"/>
                          <w:szCs w:val="20"/>
                          <w:lang w:val="fr-CA"/>
                        </w:rPr>
                        <w:t>Déterminer si une formation des locataires sera nécessaire et comment les locataires seront informés du plan de gestion pendant la construction de la QAI. Les projets de rénovation des locataires seront-ils inclus dans ce plan ?</w:t>
                      </w:r>
                    </w:p>
                    <w:p w14:paraId="23A27C61" w14:textId="459FDDDA" w:rsidR="00806894" w:rsidRPr="00211DA8" w:rsidRDefault="00806894" w:rsidP="00806894">
                      <w:pPr>
                        <w:rPr>
                          <w:rFonts w:ascii="Arial" w:hAnsi="Arial" w:cs="Arial"/>
                          <w:i/>
                          <w:iCs/>
                          <w:color w:val="595959" w:themeColor="text1" w:themeTint="A6"/>
                          <w:sz w:val="20"/>
                          <w:szCs w:val="20"/>
                          <w:lang w:val="fr-CA"/>
                        </w:rPr>
                      </w:pPr>
                    </w:p>
                  </w:txbxContent>
                </v:textbox>
                <w10:wrap type="topAndBottom" anchorx="margin"/>
              </v:shape>
            </w:pict>
          </mc:Fallback>
        </mc:AlternateContent>
      </w:r>
      <w:r w:rsidRPr="00BE2007">
        <w:rPr>
          <w:rFonts w:ascii="Calibri" w:eastAsia="Calibri" w:hAnsi="Calibri" w:cs="Calibri"/>
          <w:color w:val="0070C0"/>
          <w:lang w:val="fr-CA"/>
        </w:rPr>
        <w:t>[</w:t>
      </w:r>
      <w:r w:rsidR="68990505" w:rsidRPr="00211DA8">
        <w:rPr>
          <w:rFonts w:ascii="Calibri" w:eastAsia="Calibri" w:hAnsi="Calibri" w:cs="Calibri"/>
          <w:color w:val="0070C0"/>
          <w:lang w:val="fr-CA"/>
        </w:rPr>
        <w:t>Décrivez brièvement la formation du personnel applicable requise ou offerte.]</w:t>
      </w:r>
    </w:p>
    <w:p w14:paraId="2D8503F3" w14:textId="1C688BEE" w:rsidR="00906DF6" w:rsidRPr="00BE2007" w:rsidRDefault="00906DF6" w:rsidP="00806894">
      <w:pPr>
        <w:ind w:left="540"/>
        <w:rPr>
          <w:color w:val="595959" w:themeColor="text1" w:themeTint="A6"/>
          <w:lang w:val="fr-CA"/>
        </w:rPr>
      </w:pPr>
    </w:p>
    <w:p w14:paraId="1A0817B5" w14:textId="32655F86" w:rsidR="001B5356" w:rsidRPr="00711999" w:rsidRDefault="68990505" w:rsidP="0B20D50B">
      <w:pPr>
        <w:pStyle w:val="Header"/>
        <w:spacing w:line="259" w:lineRule="auto"/>
        <w:ind w:left="1030"/>
        <w:rPr>
          <w:caps/>
        </w:rPr>
      </w:pPr>
      <w:proofErr w:type="spellStart"/>
      <w:r>
        <w:lastRenderedPageBreak/>
        <w:t>Période</w:t>
      </w:r>
      <w:proofErr w:type="spellEnd"/>
      <w:r>
        <w:t xml:space="preserve"> de temps</w:t>
      </w:r>
    </w:p>
    <w:p w14:paraId="151D514C" w14:textId="0601C852" w:rsidR="001B5356" w:rsidRPr="00BE2007" w:rsidRDefault="68990505" w:rsidP="0B20D50B">
      <w:pPr>
        <w:ind w:left="432"/>
        <w:rPr>
          <w:lang w:val="fr-CA"/>
        </w:rPr>
      </w:pPr>
      <w:r w:rsidRPr="00BE2007">
        <w:rPr>
          <w:rFonts w:ascii="Calibri" w:eastAsia="Calibri" w:hAnsi="Calibri" w:cs="Calibri"/>
          <w:lang w:val="fr-CA"/>
        </w:rPr>
        <w:t xml:space="preserve">Ce plan a été mis en œuvre le </w:t>
      </w:r>
      <w:r w:rsidRPr="00BE2007">
        <w:rPr>
          <w:rFonts w:ascii="Calibri" w:eastAsia="Calibri" w:hAnsi="Calibri" w:cs="Calibri"/>
          <w:color w:val="0070C0"/>
          <w:lang w:val="fr-CA"/>
        </w:rPr>
        <w:t xml:space="preserve">[Insérer la date] </w:t>
      </w:r>
      <w:r w:rsidRPr="00BE2007">
        <w:rPr>
          <w:rFonts w:ascii="Calibri" w:eastAsia="Calibri" w:hAnsi="Calibri" w:cs="Calibri"/>
          <w:lang w:val="fr-CA"/>
        </w:rPr>
        <w:t>et sera examiné et mis à jour au moins une fois par année</w:t>
      </w:r>
      <w:r w:rsidR="002628C0" w:rsidRPr="00BE2007">
        <w:rPr>
          <w:lang w:val="fr-CA"/>
        </w:rPr>
        <w:t>.</w:t>
      </w:r>
      <w:r w:rsidR="001B5356" w:rsidRPr="00BE2007">
        <w:rPr>
          <w:lang w:val="fr-CA"/>
        </w:rPr>
        <w:br w:type="page"/>
      </w:r>
    </w:p>
    <w:p w14:paraId="20C487E9" w14:textId="1A96D734" w:rsidR="001B5356" w:rsidRPr="00BE2007" w:rsidRDefault="46999180" w:rsidP="0B20D50B">
      <w:pPr>
        <w:pBdr>
          <w:bottom w:val="single" w:sz="12" w:space="1" w:color="auto"/>
        </w:pBdr>
        <w:tabs>
          <w:tab w:val="right" w:pos="9360"/>
        </w:tabs>
        <w:rPr>
          <w:rFonts w:ascii="Calibri" w:eastAsia="Calibri" w:hAnsi="Calibri" w:cs="Calibri"/>
          <w:sz w:val="28"/>
          <w:szCs w:val="28"/>
          <w:lang w:val="fr-CA"/>
        </w:rPr>
      </w:pPr>
      <w:r w:rsidRPr="00BE2007">
        <w:rPr>
          <w:rFonts w:ascii="Calibri" w:eastAsia="Calibri" w:hAnsi="Calibri" w:cs="Calibri"/>
          <w:sz w:val="28"/>
          <w:szCs w:val="28"/>
          <w:lang w:val="fr-CA"/>
        </w:rPr>
        <w:lastRenderedPageBreak/>
        <w:t>Annexe</w:t>
      </w:r>
      <w:r w:rsidR="001B5356" w:rsidRPr="00BE2007">
        <w:rPr>
          <w:sz w:val="28"/>
          <w:szCs w:val="28"/>
          <w:lang w:val="fr-CA"/>
        </w:rPr>
        <w:t xml:space="preserve">: </w:t>
      </w:r>
      <w:r w:rsidR="11CD4655" w:rsidRPr="00BE2007">
        <w:rPr>
          <w:rFonts w:ascii="Calibri" w:eastAsia="Calibri" w:hAnsi="Calibri" w:cs="Calibri"/>
          <w:sz w:val="28"/>
          <w:szCs w:val="28"/>
          <w:lang w:val="fr-CA"/>
        </w:rPr>
        <w:t>Exemple de liste de contrôle d’inspection de QAI pendant la construction</w:t>
      </w:r>
      <w:bookmarkEnd w:id="2"/>
    </w:p>
    <w:p w14:paraId="15E099F9" w14:textId="4839BF8D" w:rsidR="0027709C" w:rsidRPr="00BE2007" w:rsidRDefault="11CD4655" w:rsidP="0B20D50B">
      <w:pPr>
        <w:pBdr>
          <w:top w:val="single" w:sz="4" w:space="1" w:color="595959"/>
          <w:left w:val="single" w:sz="4" w:space="4" w:color="595959"/>
          <w:bottom w:val="single" w:sz="4" w:space="1" w:color="595959"/>
          <w:right w:val="single" w:sz="4" w:space="4" w:color="595959"/>
        </w:pBdr>
        <w:shd w:val="clear" w:color="auto" w:fill="F2F2F2" w:themeFill="background1" w:themeFillShade="F2"/>
        <w:spacing w:line="288" w:lineRule="auto"/>
        <w:ind w:left="142"/>
        <w:rPr>
          <w:lang w:val="fr-CA"/>
        </w:rPr>
      </w:pPr>
      <w:r w:rsidRPr="00BE2007">
        <w:rPr>
          <w:rFonts w:ascii="Calibri" w:eastAsia="Calibri" w:hAnsi="Calibri" w:cs="Calibri"/>
          <w:lang w:val="fr-CA"/>
        </w:rPr>
        <w:t xml:space="preserve">Modifier </w:t>
      </w:r>
      <w:r w:rsidR="00211DA8">
        <w:rPr>
          <w:rFonts w:ascii="Calibri" w:eastAsia="Calibri" w:hAnsi="Calibri" w:cs="Calibri"/>
          <w:lang w:val="fr-CA"/>
        </w:rPr>
        <w:t>tel</w:t>
      </w:r>
      <w:r w:rsidRPr="00BE2007">
        <w:rPr>
          <w:rFonts w:ascii="Calibri" w:eastAsia="Calibri" w:hAnsi="Calibri" w:cs="Calibri"/>
          <w:lang w:val="fr-CA"/>
        </w:rPr>
        <w:t xml:space="preserve"> qu’applicable à votre bâtiment</w:t>
      </w:r>
    </w:p>
    <w:p w14:paraId="31EC9D6A" w14:textId="69C17499" w:rsidR="0027709C" w:rsidRPr="0027709C" w:rsidRDefault="11CD4655" w:rsidP="0B20D50B">
      <w:pPr>
        <w:spacing w:line="288" w:lineRule="auto"/>
        <w:rPr>
          <w:rFonts w:eastAsia="Calibri" w:cs="Arial"/>
          <w:color w:val="505050"/>
          <w:lang w:val="en-CA"/>
        </w:rPr>
      </w:pPr>
      <w:proofErr w:type="spellStart"/>
      <w:r w:rsidRPr="0B20D50B">
        <w:rPr>
          <w:rFonts w:ascii="Calibri" w:eastAsia="Calibri" w:hAnsi="Calibri" w:cs="Calibri"/>
          <w:color w:val="595959" w:themeColor="text1" w:themeTint="A6"/>
          <w:lang w:val="en-CA"/>
        </w:rPr>
        <w:t>Projet</w:t>
      </w:r>
      <w:proofErr w:type="spellEnd"/>
      <w:r w:rsidR="0027709C" w:rsidRPr="0B20D50B">
        <w:rPr>
          <w:rFonts w:eastAsia="Calibri" w:cs="Arial"/>
          <w:color w:val="505050"/>
          <w:lang w:val="en-CA"/>
        </w:rPr>
        <w:t xml:space="preserve">: </w:t>
      </w:r>
      <w:r w:rsidR="00B97B2F" w:rsidRPr="0B20D50B">
        <w:rPr>
          <w:rFonts w:eastAsia="Calibri" w:cs="Arial"/>
          <w:color w:val="505050"/>
          <w:lang w:val="en-CA"/>
        </w:rPr>
        <w:fldChar w:fldCharType="begin">
          <w:ffData>
            <w:name w:val="Text88"/>
            <w:enabled/>
            <w:calcOnExit w:val="0"/>
            <w:textInput/>
          </w:ffData>
        </w:fldChar>
      </w:r>
      <w:bookmarkStart w:id="5" w:name="Text88"/>
      <w:r w:rsidR="00B97B2F" w:rsidRPr="0B20D50B">
        <w:rPr>
          <w:rFonts w:eastAsia="Calibri" w:cs="Arial"/>
          <w:color w:val="505050"/>
          <w:lang w:val="en-CA"/>
        </w:rPr>
        <w:instrText xml:space="preserve"> FORMTEXT </w:instrText>
      </w:r>
      <w:r w:rsidR="00B97B2F" w:rsidRPr="0B20D50B">
        <w:rPr>
          <w:rFonts w:eastAsia="Calibri" w:cs="Arial"/>
          <w:color w:val="505050"/>
          <w:lang w:val="en-CA"/>
        </w:rPr>
      </w:r>
      <w:r w:rsidR="00B97B2F" w:rsidRPr="0B20D50B">
        <w:rPr>
          <w:rFonts w:eastAsia="Calibri" w:cs="Arial"/>
          <w:color w:val="505050"/>
          <w:lang w:val="en-CA"/>
        </w:rPr>
        <w:fldChar w:fldCharType="separate"/>
      </w:r>
      <w:r w:rsidR="00B97B2F" w:rsidRPr="0B20D50B">
        <w:rPr>
          <w:rFonts w:eastAsia="Calibri" w:cs="Arial"/>
          <w:noProof/>
          <w:color w:val="505050"/>
          <w:lang w:val="en-CA"/>
        </w:rPr>
        <w:t> </w:t>
      </w:r>
      <w:r w:rsidR="00B97B2F" w:rsidRPr="0B20D50B">
        <w:rPr>
          <w:rFonts w:eastAsia="Calibri" w:cs="Arial"/>
          <w:noProof/>
          <w:color w:val="505050"/>
          <w:lang w:val="en-CA"/>
        </w:rPr>
        <w:t> </w:t>
      </w:r>
      <w:r w:rsidR="00B97B2F" w:rsidRPr="0B20D50B">
        <w:rPr>
          <w:rFonts w:eastAsia="Calibri" w:cs="Arial"/>
          <w:noProof/>
          <w:color w:val="505050"/>
          <w:lang w:val="en-CA"/>
        </w:rPr>
        <w:t> </w:t>
      </w:r>
      <w:r w:rsidR="00B97B2F" w:rsidRPr="0B20D50B">
        <w:rPr>
          <w:rFonts w:eastAsia="Calibri" w:cs="Arial"/>
          <w:noProof/>
          <w:color w:val="505050"/>
          <w:lang w:val="en-CA"/>
        </w:rPr>
        <w:t> </w:t>
      </w:r>
      <w:r w:rsidR="00B97B2F" w:rsidRPr="0B20D50B">
        <w:rPr>
          <w:rFonts w:eastAsia="Calibri" w:cs="Arial"/>
          <w:noProof/>
          <w:color w:val="505050"/>
          <w:lang w:val="en-CA"/>
        </w:rPr>
        <w:t> </w:t>
      </w:r>
      <w:r w:rsidR="00B97B2F" w:rsidRPr="0B20D50B">
        <w:rPr>
          <w:rFonts w:eastAsia="Calibri" w:cs="Arial"/>
          <w:color w:val="505050"/>
          <w:lang w:val="en-CA"/>
        </w:rPr>
        <w:fldChar w:fldCharType="end"/>
      </w:r>
      <w:bookmarkEnd w:id="5"/>
      <w:r w:rsidR="0027709C" w:rsidRPr="0B20D50B">
        <w:rPr>
          <w:rFonts w:eastAsia="Calibri" w:cs="Arial"/>
          <w:color w:val="505050"/>
          <w:lang w:val="en-CA"/>
        </w:rPr>
        <w:t xml:space="preserve"> </w:t>
      </w:r>
    </w:p>
    <w:p w14:paraId="5D5FA919" w14:textId="5984E32C" w:rsidR="0027709C" w:rsidRPr="0027709C" w:rsidRDefault="0027709C" w:rsidP="0027709C">
      <w:pPr>
        <w:spacing w:line="288" w:lineRule="auto"/>
        <w:rPr>
          <w:rFonts w:eastAsia="Calibri" w:cs="Arial"/>
          <w:color w:val="505050"/>
          <w:szCs w:val="20"/>
          <w:lang w:val="en-CA"/>
        </w:rPr>
      </w:pPr>
      <w:proofErr w:type="spellStart"/>
      <w:r w:rsidRPr="0027709C">
        <w:rPr>
          <w:rFonts w:eastAsia="Calibri" w:cs="Arial"/>
          <w:color w:val="505050"/>
          <w:szCs w:val="20"/>
          <w:lang w:val="en-CA"/>
        </w:rPr>
        <w:t>Statu</w:t>
      </w:r>
      <w:r w:rsidR="00211DA8">
        <w:rPr>
          <w:rFonts w:eastAsia="Calibri" w:cs="Arial"/>
          <w:color w:val="505050"/>
          <w:szCs w:val="20"/>
          <w:lang w:val="en-CA"/>
        </w:rPr>
        <w:t>t</w:t>
      </w:r>
      <w:proofErr w:type="spellEnd"/>
      <w:r w:rsidRPr="0027709C">
        <w:rPr>
          <w:rFonts w:eastAsia="Calibri" w:cs="Arial"/>
          <w:color w:val="505050"/>
          <w:szCs w:val="20"/>
          <w:lang w:val="en-CA"/>
        </w:rPr>
        <w:t xml:space="preserve">: </w:t>
      </w:r>
      <w:r w:rsidR="00B97B2F">
        <w:rPr>
          <w:rFonts w:eastAsia="Calibri" w:cs="Arial"/>
          <w:color w:val="505050"/>
          <w:szCs w:val="20"/>
          <w:lang w:val="en-CA"/>
        </w:rPr>
        <w:fldChar w:fldCharType="begin">
          <w:ffData>
            <w:name w:val="Text89"/>
            <w:enabled/>
            <w:calcOnExit w:val="0"/>
            <w:textInput/>
          </w:ffData>
        </w:fldChar>
      </w:r>
      <w:bookmarkStart w:id="6" w:name="Text89"/>
      <w:r w:rsidR="00B97B2F">
        <w:rPr>
          <w:rFonts w:eastAsia="Calibri" w:cs="Arial"/>
          <w:color w:val="505050"/>
          <w:szCs w:val="20"/>
          <w:lang w:val="en-CA"/>
        </w:rPr>
        <w:instrText xml:space="preserve"> FORMTEXT </w:instrText>
      </w:r>
      <w:r w:rsidR="00B97B2F">
        <w:rPr>
          <w:rFonts w:eastAsia="Calibri" w:cs="Arial"/>
          <w:color w:val="505050"/>
          <w:szCs w:val="20"/>
          <w:lang w:val="en-CA"/>
        </w:rPr>
      </w:r>
      <w:r w:rsidR="00B97B2F">
        <w:rPr>
          <w:rFonts w:eastAsia="Calibri" w:cs="Arial"/>
          <w:color w:val="505050"/>
          <w:szCs w:val="20"/>
          <w:lang w:val="en-CA"/>
        </w:rPr>
        <w:fldChar w:fldCharType="separate"/>
      </w:r>
      <w:r w:rsidR="00B97B2F">
        <w:rPr>
          <w:rFonts w:eastAsia="Calibri" w:cs="Arial"/>
          <w:noProof/>
          <w:color w:val="505050"/>
          <w:szCs w:val="20"/>
          <w:lang w:val="en-CA"/>
        </w:rPr>
        <w:t> </w:t>
      </w:r>
      <w:r w:rsidR="00B97B2F">
        <w:rPr>
          <w:rFonts w:eastAsia="Calibri" w:cs="Arial"/>
          <w:noProof/>
          <w:color w:val="505050"/>
          <w:szCs w:val="20"/>
          <w:lang w:val="en-CA"/>
        </w:rPr>
        <w:t> </w:t>
      </w:r>
      <w:r w:rsidR="00B97B2F">
        <w:rPr>
          <w:rFonts w:eastAsia="Calibri" w:cs="Arial"/>
          <w:noProof/>
          <w:color w:val="505050"/>
          <w:szCs w:val="20"/>
          <w:lang w:val="en-CA"/>
        </w:rPr>
        <w:t> </w:t>
      </w:r>
      <w:r w:rsidR="00B97B2F">
        <w:rPr>
          <w:rFonts w:eastAsia="Calibri" w:cs="Arial"/>
          <w:noProof/>
          <w:color w:val="505050"/>
          <w:szCs w:val="20"/>
          <w:lang w:val="en-CA"/>
        </w:rPr>
        <w:t> </w:t>
      </w:r>
      <w:r w:rsidR="00B97B2F">
        <w:rPr>
          <w:rFonts w:eastAsia="Calibri" w:cs="Arial"/>
          <w:noProof/>
          <w:color w:val="505050"/>
          <w:szCs w:val="20"/>
          <w:lang w:val="en-CA"/>
        </w:rPr>
        <w:t> </w:t>
      </w:r>
      <w:r w:rsidR="00B97B2F">
        <w:rPr>
          <w:rFonts w:eastAsia="Calibri" w:cs="Arial"/>
          <w:color w:val="505050"/>
          <w:szCs w:val="20"/>
          <w:lang w:val="en-CA"/>
        </w:rPr>
        <w:fldChar w:fldCharType="end"/>
      </w:r>
      <w:bookmarkEnd w:id="6"/>
    </w:p>
    <w:p w14:paraId="39E709C3" w14:textId="447936B2" w:rsidR="0027709C" w:rsidRPr="0027709C" w:rsidRDefault="0027709C" w:rsidP="0B20D50B">
      <w:pPr>
        <w:spacing w:line="288" w:lineRule="auto"/>
        <w:rPr>
          <w:rFonts w:eastAsia="Calibri" w:cs="Arial"/>
          <w:color w:val="505050"/>
          <w:lang w:val="en-CA"/>
        </w:rPr>
      </w:pPr>
      <w:r w:rsidRPr="0B20D50B">
        <w:rPr>
          <w:rFonts w:eastAsia="Calibri" w:cs="Arial"/>
          <w:color w:val="505050"/>
          <w:lang w:val="en-CA"/>
        </w:rPr>
        <w:t xml:space="preserve">Date: </w:t>
      </w:r>
      <w:r w:rsidR="00B97B2F" w:rsidRPr="0B20D50B">
        <w:rPr>
          <w:rFonts w:eastAsia="Calibri" w:cs="Arial"/>
          <w:color w:val="505050"/>
          <w:lang w:val="en-CA"/>
        </w:rPr>
        <w:fldChar w:fldCharType="begin">
          <w:ffData>
            <w:name w:val="Text90"/>
            <w:enabled/>
            <w:calcOnExit w:val="0"/>
            <w:textInput/>
          </w:ffData>
        </w:fldChar>
      </w:r>
      <w:bookmarkStart w:id="7" w:name="Text90"/>
      <w:r w:rsidR="00B97B2F" w:rsidRPr="0B20D50B">
        <w:rPr>
          <w:rFonts w:eastAsia="Calibri" w:cs="Arial"/>
          <w:color w:val="505050"/>
          <w:lang w:val="en-CA"/>
        </w:rPr>
        <w:instrText xml:space="preserve"> FORMTEXT </w:instrText>
      </w:r>
      <w:r w:rsidR="00B97B2F" w:rsidRPr="0B20D50B">
        <w:rPr>
          <w:rFonts w:eastAsia="Calibri" w:cs="Arial"/>
          <w:color w:val="505050"/>
          <w:lang w:val="en-CA"/>
        </w:rPr>
      </w:r>
      <w:r w:rsidR="00B97B2F" w:rsidRPr="0B20D50B">
        <w:rPr>
          <w:rFonts w:eastAsia="Calibri" w:cs="Arial"/>
          <w:color w:val="505050"/>
          <w:lang w:val="en-CA"/>
        </w:rPr>
        <w:fldChar w:fldCharType="separate"/>
      </w:r>
      <w:r w:rsidR="00B97B2F" w:rsidRPr="0B20D50B">
        <w:rPr>
          <w:rFonts w:eastAsia="Calibri" w:cs="Arial"/>
          <w:noProof/>
          <w:color w:val="505050"/>
          <w:lang w:val="en-CA"/>
        </w:rPr>
        <w:t> </w:t>
      </w:r>
      <w:r w:rsidR="00B97B2F" w:rsidRPr="0B20D50B">
        <w:rPr>
          <w:rFonts w:eastAsia="Calibri" w:cs="Arial"/>
          <w:noProof/>
          <w:color w:val="505050"/>
          <w:lang w:val="en-CA"/>
        </w:rPr>
        <w:t> </w:t>
      </w:r>
      <w:r w:rsidR="00B97B2F" w:rsidRPr="0B20D50B">
        <w:rPr>
          <w:rFonts w:eastAsia="Calibri" w:cs="Arial"/>
          <w:noProof/>
          <w:color w:val="505050"/>
          <w:lang w:val="en-CA"/>
        </w:rPr>
        <w:t> </w:t>
      </w:r>
      <w:r w:rsidR="00B97B2F" w:rsidRPr="0B20D50B">
        <w:rPr>
          <w:rFonts w:eastAsia="Calibri" w:cs="Arial"/>
          <w:noProof/>
          <w:color w:val="505050"/>
          <w:lang w:val="en-CA"/>
        </w:rPr>
        <w:t> </w:t>
      </w:r>
      <w:r w:rsidR="00B97B2F" w:rsidRPr="0B20D50B">
        <w:rPr>
          <w:rFonts w:eastAsia="Calibri" w:cs="Arial"/>
          <w:noProof/>
          <w:color w:val="505050"/>
          <w:lang w:val="en-CA"/>
        </w:rPr>
        <w:t> </w:t>
      </w:r>
      <w:r w:rsidR="00B97B2F" w:rsidRPr="0B20D50B">
        <w:rPr>
          <w:rFonts w:eastAsia="Calibri" w:cs="Arial"/>
          <w:color w:val="505050"/>
          <w:lang w:val="en-CA"/>
        </w:rPr>
        <w:fldChar w:fldCharType="end"/>
      </w:r>
      <w:bookmarkEnd w:id="7"/>
      <w:r w:rsidRPr="0027709C">
        <w:rPr>
          <w:rFonts w:eastAsia="Calibri" w:cs="Arial"/>
          <w:color w:val="505050"/>
          <w:szCs w:val="20"/>
          <w:lang w:val="en-CA"/>
        </w:rPr>
        <w:tab/>
      </w:r>
      <w:r w:rsidR="00B97B2F">
        <w:rPr>
          <w:rFonts w:eastAsia="Calibri" w:cs="Arial"/>
          <w:color w:val="505050"/>
          <w:szCs w:val="20"/>
          <w:lang w:val="en-CA"/>
        </w:rPr>
        <w:tab/>
      </w:r>
      <w:proofErr w:type="spellStart"/>
      <w:r w:rsidR="7D22EBA3" w:rsidRPr="0B20D50B">
        <w:rPr>
          <w:rFonts w:ascii="Calibri" w:eastAsia="Calibri" w:hAnsi="Calibri" w:cs="Calibri"/>
          <w:color w:val="595959" w:themeColor="text1" w:themeTint="A6"/>
        </w:rPr>
        <w:t>Inspecteur</w:t>
      </w:r>
      <w:proofErr w:type="spellEnd"/>
      <w:r w:rsidRPr="0B20D50B">
        <w:rPr>
          <w:rFonts w:eastAsia="Calibri" w:cs="Arial"/>
          <w:color w:val="505050"/>
          <w:lang w:val="en-CA"/>
        </w:rPr>
        <w:t xml:space="preserve">: </w:t>
      </w:r>
      <w:r w:rsidR="00B97B2F" w:rsidRPr="0B20D50B">
        <w:rPr>
          <w:rFonts w:eastAsia="Calibri" w:cs="Arial"/>
          <w:color w:val="505050"/>
          <w:lang w:val="en-CA"/>
        </w:rPr>
        <w:fldChar w:fldCharType="begin">
          <w:ffData>
            <w:name w:val="Text91"/>
            <w:enabled/>
            <w:calcOnExit w:val="0"/>
            <w:textInput/>
          </w:ffData>
        </w:fldChar>
      </w:r>
      <w:bookmarkStart w:id="8" w:name="Text91"/>
      <w:r w:rsidR="00B97B2F" w:rsidRPr="0B20D50B">
        <w:rPr>
          <w:rFonts w:eastAsia="Calibri" w:cs="Arial"/>
          <w:color w:val="505050"/>
          <w:lang w:val="en-CA"/>
        </w:rPr>
        <w:instrText xml:space="preserve"> FORMTEXT </w:instrText>
      </w:r>
      <w:r w:rsidR="00B97B2F" w:rsidRPr="0B20D50B">
        <w:rPr>
          <w:rFonts w:eastAsia="Calibri" w:cs="Arial"/>
          <w:color w:val="505050"/>
          <w:lang w:val="en-CA"/>
        </w:rPr>
      </w:r>
      <w:r w:rsidR="00B97B2F" w:rsidRPr="0B20D50B">
        <w:rPr>
          <w:rFonts w:eastAsia="Calibri" w:cs="Arial"/>
          <w:color w:val="505050"/>
          <w:lang w:val="en-CA"/>
        </w:rPr>
        <w:fldChar w:fldCharType="separate"/>
      </w:r>
      <w:r w:rsidR="00B97B2F" w:rsidRPr="0B20D50B">
        <w:rPr>
          <w:rFonts w:eastAsia="Calibri" w:cs="Arial"/>
          <w:noProof/>
          <w:color w:val="505050"/>
          <w:lang w:val="en-CA"/>
        </w:rPr>
        <w:t> </w:t>
      </w:r>
      <w:r w:rsidR="00B97B2F" w:rsidRPr="0B20D50B">
        <w:rPr>
          <w:rFonts w:eastAsia="Calibri" w:cs="Arial"/>
          <w:noProof/>
          <w:color w:val="505050"/>
          <w:lang w:val="en-CA"/>
        </w:rPr>
        <w:t> </w:t>
      </w:r>
      <w:r w:rsidR="00B97B2F" w:rsidRPr="0B20D50B">
        <w:rPr>
          <w:rFonts w:eastAsia="Calibri" w:cs="Arial"/>
          <w:noProof/>
          <w:color w:val="505050"/>
          <w:lang w:val="en-CA"/>
        </w:rPr>
        <w:t> </w:t>
      </w:r>
      <w:r w:rsidR="00B97B2F" w:rsidRPr="0B20D50B">
        <w:rPr>
          <w:rFonts w:eastAsia="Calibri" w:cs="Arial"/>
          <w:noProof/>
          <w:color w:val="505050"/>
          <w:lang w:val="en-CA"/>
        </w:rPr>
        <w:t> </w:t>
      </w:r>
      <w:r w:rsidR="00B97B2F" w:rsidRPr="0B20D50B">
        <w:rPr>
          <w:rFonts w:eastAsia="Calibri" w:cs="Arial"/>
          <w:noProof/>
          <w:color w:val="505050"/>
          <w:lang w:val="en-CA"/>
        </w:rPr>
        <w:t> </w:t>
      </w:r>
      <w:r w:rsidR="00B97B2F" w:rsidRPr="0B20D50B">
        <w:rPr>
          <w:rFonts w:eastAsia="Calibri" w:cs="Arial"/>
          <w:color w:val="505050"/>
          <w:lang w:val="en-CA"/>
        </w:rPr>
        <w:fldChar w:fldCharType="end"/>
      </w:r>
      <w:bookmarkEnd w:id="8"/>
    </w:p>
    <w:tbl>
      <w:tblPr>
        <w:tblStyle w:val="PinchinReportTable"/>
        <w:tblW w:w="9990" w:type="dxa"/>
        <w:tblLook w:val="04A0" w:firstRow="1" w:lastRow="0" w:firstColumn="1" w:lastColumn="0" w:noHBand="0" w:noVBand="1"/>
      </w:tblPr>
      <w:tblGrid>
        <w:gridCol w:w="1395"/>
        <w:gridCol w:w="1354"/>
        <w:gridCol w:w="1500"/>
        <w:gridCol w:w="1349"/>
        <w:gridCol w:w="1395"/>
        <w:gridCol w:w="1406"/>
        <w:gridCol w:w="1591"/>
      </w:tblGrid>
      <w:tr w:rsidR="0027709C" w:rsidRPr="0027709C" w14:paraId="71F8842D" w14:textId="77777777" w:rsidTr="15E926DA">
        <w:trPr>
          <w:cnfStyle w:val="100000000000" w:firstRow="1" w:lastRow="0" w:firstColumn="0" w:lastColumn="0" w:oddVBand="0" w:evenVBand="0" w:oddHBand="0" w:evenHBand="0" w:firstRowFirstColumn="0" w:firstRowLastColumn="0" w:lastRowFirstColumn="0" w:lastRowLastColumn="0"/>
        </w:trPr>
        <w:tc>
          <w:tcPr>
            <w:tcW w:w="1413" w:type="dxa"/>
          </w:tcPr>
          <w:p w14:paraId="6F6E43F8" w14:textId="77777777" w:rsidR="0027709C" w:rsidRPr="0027709C" w:rsidRDefault="0027709C" w:rsidP="0027709C">
            <w:pPr>
              <w:rPr>
                <w:rFonts w:eastAsia="Times New Roman" w:cs="Arial"/>
                <w:b/>
              </w:rPr>
            </w:pPr>
          </w:p>
        </w:tc>
        <w:tc>
          <w:tcPr>
            <w:tcW w:w="1385" w:type="dxa"/>
          </w:tcPr>
          <w:p w14:paraId="743281E5" w14:textId="552C7B45" w:rsidR="0027709C" w:rsidRPr="0027709C" w:rsidRDefault="48EE009E" w:rsidP="0B20D50B">
            <w:pPr>
              <w:rPr>
                <w:rFonts w:ascii="Calibri" w:eastAsia="Calibri" w:hAnsi="Calibri" w:cs="Calibri"/>
                <w:b/>
                <w:bCs/>
                <w:color w:val="595959" w:themeColor="text1" w:themeTint="A6"/>
                <w:sz w:val="22"/>
              </w:rPr>
            </w:pPr>
            <w:proofErr w:type="spellStart"/>
            <w:r w:rsidRPr="0B20D50B">
              <w:rPr>
                <w:rFonts w:ascii="Calibri" w:eastAsia="Calibri" w:hAnsi="Calibri" w:cs="Calibri"/>
                <w:b/>
                <w:bCs/>
                <w:color w:val="595959" w:themeColor="text1" w:themeTint="A6"/>
                <w:sz w:val="22"/>
              </w:rPr>
              <w:t>Odeur</w:t>
            </w:r>
            <w:proofErr w:type="spellEnd"/>
          </w:p>
        </w:tc>
        <w:tc>
          <w:tcPr>
            <w:tcW w:w="1406" w:type="dxa"/>
          </w:tcPr>
          <w:p w14:paraId="50AE1152" w14:textId="21F56977" w:rsidR="0027709C" w:rsidRPr="0027709C" w:rsidRDefault="48EE009E" w:rsidP="0B20D50B">
            <w:pPr>
              <w:rPr>
                <w:rFonts w:ascii="Calibri" w:eastAsia="Calibri" w:hAnsi="Calibri" w:cs="Calibri"/>
                <w:b/>
                <w:bCs/>
                <w:sz w:val="22"/>
              </w:rPr>
            </w:pPr>
            <w:proofErr w:type="spellStart"/>
            <w:r w:rsidRPr="0B20D50B">
              <w:rPr>
                <w:rFonts w:ascii="Calibri" w:eastAsia="Calibri" w:hAnsi="Calibri" w:cs="Calibri"/>
                <w:b/>
                <w:bCs/>
                <w:sz w:val="22"/>
              </w:rPr>
              <w:t>Poussière</w:t>
            </w:r>
            <w:proofErr w:type="spellEnd"/>
          </w:p>
        </w:tc>
        <w:tc>
          <w:tcPr>
            <w:tcW w:w="1365" w:type="dxa"/>
          </w:tcPr>
          <w:p w14:paraId="40DB5C9E" w14:textId="6F25C320" w:rsidR="0027709C" w:rsidRPr="0027709C" w:rsidRDefault="00211DA8" w:rsidP="0B20D50B">
            <w:pPr>
              <w:rPr>
                <w:rFonts w:ascii="Calibri" w:eastAsia="Calibri" w:hAnsi="Calibri" w:cs="Calibri"/>
                <w:b/>
                <w:bCs/>
                <w:sz w:val="22"/>
              </w:rPr>
            </w:pPr>
            <w:proofErr w:type="spellStart"/>
            <w:r>
              <w:rPr>
                <w:rFonts w:ascii="Calibri" w:eastAsia="Calibri" w:hAnsi="Calibri" w:cs="Calibri"/>
                <w:b/>
                <w:bCs/>
                <w:sz w:val="22"/>
              </w:rPr>
              <w:t>Humidité</w:t>
            </w:r>
            <w:proofErr w:type="spellEnd"/>
          </w:p>
        </w:tc>
        <w:tc>
          <w:tcPr>
            <w:tcW w:w="1407" w:type="dxa"/>
          </w:tcPr>
          <w:p w14:paraId="3A7CED78" w14:textId="202F14AA" w:rsidR="0027709C" w:rsidRPr="0027709C" w:rsidRDefault="48EE009E" w:rsidP="0B20D50B">
            <w:pPr>
              <w:rPr>
                <w:rFonts w:ascii="Calibri" w:eastAsia="Calibri" w:hAnsi="Calibri" w:cs="Calibri"/>
                <w:b/>
                <w:bCs/>
                <w:sz w:val="22"/>
              </w:rPr>
            </w:pPr>
            <w:proofErr w:type="spellStart"/>
            <w:r w:rsidRPr="0B20D50B">
              <w:rPr>
                <w:rFonts w:ascii="Calibri" w:eastAsia="Calibri" w:hAnsi="Calibri" w:cs="Calibri"/>
                <w:b/>
                <w:bCs/>
                <w:sz w:val="22"/>
              </w:rPr>
              <w:t>Nettoyage</w:t>
            </w:r>
            <w:proofErr w:type="spellEnd"/>
            <w:r w:rsidRPr="0B20D50B">
              <w:rPr>
                <w:rFonts w:ascii="Calibri" w:eastAsia="Calibri" w:hAnsi="Calibri" w:cs="Calibri"/>
                <w:b/>
                <w:bCs/>
                <w:sz w:val="22"/>
              </w:rPr>
              <w:t xml:space="preserve"> </w:t>
            </w:r>
            <w:proofErr w:type="spellStart"/>
            <w:r w:rsidRPr="0B20D50B">
              <w:rPr>
                <w:rFonts w:ascii="Calibri" w:eastAsia="Calibri" w:hAnsi="Calibri" w:cs="Calibri"/>
                <w:b/>
                <w:bCs/>
                <w:sz w:val="22"/>
              </w:rPr>
              <w:t>quotidien</w:t>
            </w:r>
            <w:proofErr w:type="spellEnd"/>
          </w:p>
        </w:tc>
        <w:tc>
          <w:tcPr>
            <w:tcW w:w="1419" w:type="dxa"/>
          </w:tcPr>
          <w:p w14:paraId="65AEE6CA" w14:textId="373A3293" w:rsidR="0027709C" w:rsidRPr="0027709C" w:rsidRDefault="48EE009E" w:rsidP="0B20D50B">
            <w:pPr>
              <w:rPr>
                <w:rFonts w:ascii="Calibri" w:eastAsia="Calibri" w:hAnsi="Calibri" w:cs="Calibri"/>
                <w:b/>
                <w:bCs/>
                <w:sz w:val="22"/>
              </w:rPr>
            </w:pPr>
            <w:r w:rsidRPr="0B20D50B">
              <w:rPr>
                <w:rFonts w:ascii="Calibri" w:eastAsia="Calibri" w:hAnsi="Calibri" w:cs="Calibri"/>
                <w:b/>
                <w:bCs/>
                <w:sz w:val="22"/>
              </w:rPr>
              <w:t>Protection CVC</w:t>
            </w:r>
          </w:p>
        </w:tc>
        <w:tc>
          <w:tcPr>
            <w:tcW w:w="1595" w:type="dxa"/>
          </w:tcPr>
          <w:p w14:paraId="01D8B731" w14:textId="057E432F" w:rsidR="0027709C" w:rsidRPr="0027709C" w:rsidRDefault="48EE009E" w:rsidP="0B20D50B">
            <w:pPr>
              <w:rPr>
                <w:rFonts w:ascii="Calibri" w:eastAsia="Calibri" w:hAnsi="Calibri" w:cs="Calibri"/>
                <w:b/>
                <w:bCs/>
                <w:sz w:val="22"/>
              </w:rPr>
            </w:pPr>
            <w:proofErr w:type="spellStart"/>
            <w:r w:rsidRPr="0B20D50B">
              <w:rPr>
                <w:rFonts w:ascii="Calibri" w:eastAsia="Calibri" w:hAnsi="Calibri" w:cs="Calibri"/>
                <w:b/>
                <w:bCs/>
                <w:sz w:val="22"/>
              </w:rPr>
              <w:t>Pressurisation</w:t>
            </w:r>
            <w:proofErr w:type="spellEnd"/>
          </w:p>
        </w:tc>
      </w:tr>
      <w:tr w:rsidR="0027709C" w:rsidRPr="0027709C" w14:paraId="7F202C4F" w14:textId="77777777" w:rsidTr="15E926DA">
        <w:tc>
          <w:tcPr>
            <w:tcW w:w="1413" w:type="dxa"/>
          </w:tcPr>
          <w:p w14:paraId="65F3A716" w14:textId="3F5E8D9F" w:rsidR="0027709C" w:rsidRPr="0027709C" w:rsidRDefault="48EE009E" w:rsidP="0B20D50B">
            <w:pPr>
              <w:spacing w:before="60" w:after="60" w:line="288" w:lineRule="auto"/>
              <w:rPr>
                <w:rFonts w:ascii="Calibri" w:eastAsia="Calibri" w:hAnsi="Calibri" w:cs="Calibri"/>
                <w:b/>
                <w:bCs/>
                <w:sz w:val="22"/>
              </w:rPr>
            </w:pPr>
            <w:r w:rsidRPr="0B20D50B">
              <w:rPr>
                <w:rFonts w:ascii="Calibri" w:eastAsia="Calibri" w:hAnsi="Calibri" w:cs="Calibri"/>
                <w:b/>
                <w:bCs/>
                <w:sz w:val="22"/>
              </w:rPr>
              <w:t>Zones de travail</w:t>
            </w:r>
          </w:p>
        </w:tc>
        <w:tc>
          <w:tcPr>
            <w:tcW w:w="1385" w:type="dxa"/>
          </w:tcPr>
          <w:p w14:paraId="4F5DE7C2" w14:textId="54276BBC"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
                  <w:enabled/>
                  <w:calcOnExit w:val="0"/>
                  <w:textInput/>
                </w:ffData>
              </w:fldChar>
            </w:r>
            <w:bookmarkStart w:id="9" w:name="Text1"/>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9"/>
          </w:p>
        </w:tc>
        <w:tc>
          <w:tcPr>
            <w:tcW w:w="1406" w:type="dxa"/>
          </w:tcPr>
          <w:p w14:paraId="6090E57A" w14:textId="1BA24A2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
                  <w:enabled/>
                  <w:calcOnExit w:val="0"/>
                  <w:textInput/>
                </w:ffData>
              </w:fldChar>
            </w:r>
            <w:bookmarkStart w:id="10" w:name="Text2"/>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0"/>
          </w:p>
        </w:tc>
        <w:tc>
          <w:tcPr>
            <w:tcW w:w="1365" w:type="dxa"/>
          </w:tcPr>
          <w:p w14:paraId="31C057A8" w14:textId="06CA7EE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
                  <w:enabled/>
                  <w:calcOnExit w:val="0"/>
                  <w:textInput/>
                </w:ffData>
              </w:fldChar>
            </w:r>
            <w:bookmarkStart w:id="11" w:name="Text3"/>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1"/>
          </w:p>
        </w:tc>
        <w:tc>
          <w:tcPr>
            <w:tcW w:w="1407" w:type="dxa"/>
          </w:tcPr>
          <w:p w14:paraId="3AEF95CF" w14:textId="33B249C5"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
                  <w:enabled/>
                  <w:calcOnExit w:val="0"/>
                  <w:textInput/>
                </w:ffData>
              </w:fldChar>
            </w:r>
            <w:bookmarkStart w:id="12" w:name="Text4"/>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2"/>
          </w:p>
        </w:tc>
        <w:tc>
          <w:tcPr>
            <w:tcW w:w="1419" w:type="dxa"/>
          </w:tcPr>
          <w:p w14:paraId="1452EE82" w14:textId="79FEEB70"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
                  <w:enabled/>
                  <w:calcOnExit w:val="0"/>
                  <w:textInput/>
                </w:ffData>
              </w:fldChar>
            </w:r>
            <w:bookmarkStart w:id="13" w:name="Text5"/>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3"/>
          </w:p>
        </w:tc>
        <w:tc>
          <w:tcPr>
            <w:tcW w:w="1595" w:type="dxa"/>
          </w:tcPr>
          <w:p w14:paraId="4C94AF91" w14:textId="61F36061"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
                  <w:enabled/>
                  <w:calcOnExit w:val="0"/>
                  <w:textInput/>
                </w:ffData>
              </w:fldChar>
            </w:r>
            <w:bookmarkStart w:id="14" w:name="Text6"/>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4"/>
          </w:p>
        </w:tc>
      </w:tr>
      <w:tr w:rsidR="0027709C" w:rsidRPr="0027709C" w14:paraId="48E1F1CF" w14:textId="77777777" w:rsidTr="15E926DA">
        <w:tc>
          <w:tcPr>
            <w:tcW w:w="1413" w:type="dxa"/>
          </w:tcPr>
          <w:p w14:paraId="1050BC5A" w14:textId="77777777" w:rsidR="0027709C" w:rsidRPr="0027709C" w:rsidRDefault="0027709C" w:rsidP="0027709C">
            <w:pPr>
              <w:spacing w:before="60" w:after="60" w:line="288" w:lineRule="auto"/>
              <w:rPr>
                <w:rFonts w:eastAsia="Times New Roman" w:cs="Arial"/>
                <w:b/>
                <w:szCs w:val="20"/>
              </w:rPr>
            </w:pPr>
          </w:p>
        </w:tc>
        <w:tc>
          <w:tcPr>
            <w:tcW w:w="1385" w:type="dxa"/>
          </w:tcPr>
          <w:p w14:paraId="045680AC" w14:textId="034B1A6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
                  <w:enabled/>
                  <w:calcOnExit w:val="0"/>
                  <w:textInput/>
                </w:ffData>
              </w:fldChar>
            </w:r>
            <w:bookmarkStart w:id="15" w:name="Text7"/>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5"/>
          </w:p>
        </w:tc>
        <w:tc>
          <w:tcPr>
            <w:tcW w:w="1406" w:type="dxa"/>
          </w:tcPr>
          <w:p w14:paraId="0592EDE7" w14:textId="33484C5F"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8"/>
                  <w:enabled/>
                  <w:calcOnExit w:val="0"/>
                  <w:textInput/>
                </w:ffData>
              </w:fldChar>
            </w:r>
            <w:bookmarkStart w:id="16" w:name="Text8"/>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6"/>
          </w:p>
        </w:tc>
        <w:tc>
          <w:tcPr>
            <w:tcW w:w="1365" w:type="dxa"/>
          </w:tcPr>
          <w:p w14:paraId="70BD58DC" w14:textId="52B9DD97"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9"/>
                  <w:enabled/>
                  <w:calcOnExit w:val="0"/>
                  <w:textInput/>
                </w:ffData>
              </w:fldChar>
            </w:r>
            <w:bookmarkStart w:id="17" w:name="Text9"/>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7"/>
          </w:p>
        </w:tc>
        <w:tc>
          <w:tcPr>
            <w:tcW w:w="1407" w:type="dxa"/>
          </w:tcPr>
          <w:p w14:paraId="2B06D4A1" w14:textId="49B4399B"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0"/>
                  <w:enabled/>
                  <w:calcOnExit w:val="0"/>
                  <w:textInput/>
                </w:ffData>
              </w:fldChar>
            </w:r>
            <w:bookmarkStart w:id="18" w:name="Text10"/>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8"/>
          </w:p>
        </w:tc>
        <w:tc>
          <w:tcPr>
            <w:tcW w:w="1419" w:type="dxa"/>
          </w:tcPr>
          <w:p w14:paraId="4017DCC2" w14:textId="51AAAEF0"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1"/>
                  <w:enabled/>
                  <w:calcOnExit w:val="0"/>
                  <w:textInput/>
                </w:ffData>
              </w:fldChar>
            </w:r>
            <w:bookmarkStart w:id="19" w:name="Text11"/>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9"/>
          </w:p>
        </w:tc>
        <w:tc>
          <w:tcPr>
            <w:tcW w:w="1595" w:type="dxa"/>
          </w:tcPr>
          <w:p w14:paraId="6E7CE81F" w14:textId="2AFA1EE5"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2"/>
                  <w:enabled/>
                  <w:calcOnExit w:val="0"/>
                  <w:textInput/>
                </w:ffData>
              </w:fldChar>
            </w:r>
            <w:bookmarkStart w:id="20" w:name="Text12"/>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20"/>
          </w:p>
        </w:tc>
      </w:tr>
      <w:tr w:rsidR="0027709C" w:rsidRPr="0027709C" w14:paraId="2BF84176" w14:textId="77777777" w:rsidTr="15E926DA">
        <w:tc>
          <w:tcPr>
            <w:tcW w:w="1413" w:type="dxa"/>
          </w:tcPr>
          <w:p w14:paraId="1F06787B" w14:textId="77777777" w:rsidR="0027709C" w:rsidRPr="0027709C" w:rsidRDefault="0027709C" w:rsidP="0027709C">
            <w:pPr>
              <w:spacing w:before="60" w:after="60" w:line="288" w:lineRule="auto"/>
              <w:rPr>
                <w:rFonts w:eastAsia="Times New Roman" w:cs="Arial"/>
                <w:b/>
                <w:szCs w:val="20"/>
              </w:rPr>
            </w:pPr>
          </w:p>
        </w:tc>
        <w:tc>
          <w:tcPr>
            <w:tcW w:w="1385" w:type="dxa"/>
          </w:tcPr>
          <w:p w14:paraId="5648B7D6" w14:textId="37EE2CAD"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3"/>
                  <w:enabled/>
                  <w:calcOnExit w:val="0"/>
                  <w:textInput/>
                </w:ffData>
              </w:fldChar>
            </w:r>
            <w:bookmarkStart w:id="21" w:name="Text13"/>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21"/>
          </w:p>
        </w:tc>
        <w:tc>
          <w:tcPr>
            <w:tcW w:w="1406" w:type="dxa"/>
          </w:tcPr>
          <w:p w14:paraId="3EC16C93" w14:textId="2F363BFC"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7"/>
                  <w:enabled/>
                  <w:calcOnExit w:val="0"/>
                  <w:textInput/>
                </w:ffData>
              </w:fldChar>
            </w:r>
            <w:bookmarkStart w:id="22" w:name="Text17"/>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22"/>
          </w:p>
        </w:tc>
        <w:tc>
          <w:tcPr>
            <w:tcW w:w="1365" w:type="dxa"/>
          </w:tcPr>
          <w:p w14:paraId="1D6F2975" w14:textId="59625903"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1"/>
                  <w:enabled/>
                  <w:calcOnExit w:val="0"/>
                  <w:textInput/>
                </w:ffData>
              </w:fldChar>
            </w:r>
            <w:bookmarkStart w:id="23" w:name="Text21"/>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23"/>
          </w:p>
        </w:tc>
        <w:tc>
          <w:tcPr>
            <w:tcW w:w="1407" w:type="dxa"/>
          </w:tcPr>
          <w:p w14:paraId="4C96301D" w14:textId="1BC7977D"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0"/>
                  <w:enabled/>
                  <w:calcOnExit w:val="0"/>
                  <w:textInput/>
                </w:ffData>
              </w:fldChar>
            </w:r>
            <w:bookmarkStart w:id="24" w:name="Text30"/>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24"/>
          </w:p>
        </w:tc>
        <w:tc>
          <w:tcPr>
            <w:tcW w:w="1419" w:type="dxa"/>
          </w:tcPr>
          <w:p w14:paraId="38C0B4BB" w14:textId="6704C61E"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9"/>
                  <w:enabled/>
                  <w:calcOnExit w:val="0"/>
                  <w:textInput/>
                </w:ffData>
              </w:fldChar>
            </w:r>
            <w:bookmarkStart w:id="25" w:name="Text29"/>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25"/>
          </w:p>
        </w:tc>
        <w:tc>
          <w:tcPr>
            <w:tcW w:w="1595" w:type="dxa"/>
          </w:tcPr>
          <w:p w14:paraId="53E24EDC" w14:textId="7E6F1291"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8"/>
                  <w:enabled/>
                  <w:calcOnExit w:val="0"/>
                  <w:textInput/>
                </w:ffData>
              </w:fldChar>
            </w:r>
            <w:bookmarkStart w:id="26" w:name="Text28"/>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26"/>
          </w:p>
        </w:tc>
      </w:tr>
      <w:tr w:rsidR="0027709C" w:rsidRPr="0027709C" w14:paraId="0AEB32B8" w14:textId="77777777" w:rsidTr="15E926DA">
        <w:tc>
          <w:tcPr>
            <w:tcW w:w="1413" w:type="dxa"/>
          </w:tcPr>
          <w:p w14:paraId="6DF42927" w14:textId="77777777" w:rsidR="0027709C" w:rsidRPr="0027709C" w:rsidRDefault="0027709C" w:rsidP="0027709C">
            <w:pPr>
              <w:spacing w:before="60" w:after="60" w:line="288" w:lineRule="auto"/>
              <w:rPr>
                <w:rFonts w:eastAsia="Times New Roman" w:cs="Arial"/>
                <w:b/>
                <w:szCs w:val="20"/>
              </w:rPr>
            </w:pPr>
          </w:p>
        </w:tc>
        <w:tc>
          <w:tcPr>
            <w:tcW w:w="1385" w:type="dxa"/>
          </w:tcPr>
          <w:p w14:paraId="4ADB9C7A" w14:textId="6D54071B"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4"/>
                  <w:enabled/>
                  <w:calcOnExit w:val="0"/>
                  <w:textInput/>
                </w:ffData>
              </w:fldChar>
            </w:r>
            <w:bookmarkStart w:id="27" w:name="Text14"/>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27"/>
          </w:p>
        </w:tc>
        <w:tc>
          <w:tcPr>
            <w:tcW w:w="1406" w:type="dxa"/>
          </w:tcPr>
          <w:p w14:paraId="660ECFF5" w14:textId="594E4CB4"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8"/>
                  <w:enabled/>
                  <w:calcOnExit w:val="0"/>
                  <w:textInput/>
                </w:ffData>
              </w:fldChar>
            </w:r>
            <w:bookmarkStart w:id="28" w:name="Text18"/>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28"/>
          </w:p>
        </w:tc>
        <w:tc>
          <w:tcPr>
            <w:tcW w:w="1365" w:type="dxa"/>
          </w:tcPr>
          <w:p w14:paraId="614CC976" w14:textId="14974752"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2"/>
                  <w:enabled/>
                  <w:calcOnExit w:val="0"/>
                  <w:textInput/>
                </w:ffData>
              </w:fldChar>
            </w:r>
            <w:bookmarkStart w:id="29" w:name="Text22"/>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29"/>
          </w:p>
        </w:tc>
        <w:tc>
          <w:tcPr>
            <w:tcW w:w="1407" w:type="dxa"/>
          </w:tcPr>
          <w:p w14:paraId="59D99D71" w14:textId="3BB8975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3"/>
                  <w:enabled/>
                  <w:calcOnExit w:val="0"/>
                  <w:textInput/>
                </w:ffData>
              </w:fldChar>
            </w:r>
            <w:bookmarkStart w:id="30" w:name="Text23"/>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0"/>
          </w:p>
        </w:tc>
        <w:tc>
          <w:tcPr>
            <w:tcW w:w="1419" w:type="dxa"/>
          </w:tcPr>
          <w:p w14:paraId="0C79CF45" w14:textId="135C16F0"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1"/>
                  <w:enabled/>
                  <w:calcOnExit w:val="0"/>
                  <w:textInput/>
                </w:ffData>
              </w:fldChar>
            </w:r>
            <w:bookmarkStart w:id="31" w:name="Text31"/>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1"/>
          </w:p>
        </w:tc>
        <w:tc>
          <w:tcPr>
            <w:tcW w:w="1595" w:type="dxa"/>
          </w:tcPr>
          <w:p w14:paraId="38114E07" w14:textId="61A52C25"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7"/>
                  <w:enabled/>
                  <w:calcOnExit w:val="0"/>
                  <w:textInput/>
                </w:ffData>
              </w:fldChar>
            </w:r>
            <w:bookmarkStart w:id="32" w:name="Text27"/>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2"/>
          </w:p>
        </w:tc>
      </w:tr>
      <w:tr w:rsidR="0027709C" w:rsidRPr="0027709C" w14:paraId="62D17981" w14:textId="77777777" w:rsidTr="15E926DA">
        <w:tc>
          <w:tcPr>
            <w:tcW w:w="1413" w:type="dxa"/>
          </w:tcPr>
          <w:p w14:paraId="7C057DF4" w14:textId="77777777" w:rsidR="0027709C" w:rsidRPr="0027709C" w:rsidRDefault="0027709C" w:rsidP="0027709C">
            <w:pPr>
              <w:spacing w:before="60" w:after="60" w:line="288" w:lineRule="auto"/>
              <w:rPr>
                <w:rFonts w:eastAsia="Times New Roman" w:cs="Arial"/>
                <w:b/>
                <w:szCs w:val="20"/>
              </w:rPr>
            </w:pPr>
          </w:p>
        </w:tc>
        <w:tc>
          <w:tcPr>
            <w:tcW w:w="1385" w:type="dxa"/>
          </w:tcPr>
          <w:p w14:paraId="79BDF3EC" w14:textId="73384AB9"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5"/>
                  <w:enabled/>
                  <w:calcOnExit w:val="0"/>
                  <w:textInput/>
                </w:ffData>
              </w:fldChar>
            </w:r>
            <w:bookmarkStart w:id="33" w:name="Text15"/>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3"/>
          </w:p>
        </w:tc>
        <w:tc>
          <w:tcPr>
            <w:tcW w:w="1406" w:type="dxa"/>
          </w:tcPr>
          <w:p w14:paraId="07438F5C" w14:textId="15667FF3"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9"/>
                  <w:enabled/>
                  <w:calcOnExit w:val="0"/>
                  <w:textInput/>
                </w:ffData>
              </w:fldChar>
            </w:r>
            <w:bookmarkStart w:id="34" w:name="Text19"/>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4"/>
          </w:p>
        </w:tc>
        <w:tc>
          <w:tcPr>
            <w:tcW w:w="1365" w:type="dxa"/>
          </w:tcPr>
          <w:p w14:paraId="45DF822E" w14:textId="5F2655E1"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2"/>
                  <w:enabled/>
                  <w:calcOnExit w:val="0"/>
                  <w:textInput/>
                </w:ffData>
              </w:fldChar>
            </w:r>
            <w:bookmarkStart w:id="35" w:name="Text32"/>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5"/>
          </w:p>
        </w:tc>
        <w:tc>
          <w:tcPr>
            <w:tcW w:w="1407" w:type="dxa"/>
          </w:tcPr>
          <w:p w14:paraId="2A91FCAC" w14:textId="4EF6D737"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4"/>
                  <w:enabled/>
                  <w:calcOnExit w:val="0"/>
                  <w:textInput/>
                </w:ffData>
              </w:fldChar>
            </w:r>
            <w:bookmarkStart w:id="36" w:name="Text34"/>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6"/>
          </w:p>
        </w:tc>
        <w:tc>
          <w:tcPr>
            <w:tcW w:w="1419" w:type="dxa"/>
          </w:tcPr>
          <w:p w14:paraId="3D9723C8" w14:textId="2271B16D"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4"/>
                  <w:enabled/>
                  <w:calcOnExit w:val="0"/>
                  <w:textInput/>
                </w:ffData>
              </w:fldChar>
            </w:r>
            <w:bookmarkStart w:id="37" w:name="Text24"/>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7"/>
          </w:p>
        </w:tc>
        <w:tc>
          <w:tcPr>
            <w:tcW w:w="1595" w:type="dxa"/>
          </w:tcPr>
          <w:p w14:paraId="6A448C91" w14:textId="5BE262EC"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6"/>
                  <w:enabled/>
                  <w:calcOnExit w:val="0"/>
                  <w:textInput/>
                </w:ffData>
              </w:fldChar>
            </w:r>
            <w:bookmarkStart w:id="38" w:name="Text26"/>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8"/>
          </w:p>
        </w:tc>
      </w:tr>
      <w:tr w:rsidR="0027709C" w:rsidRPr="0027709C" w14:paraId="50219F2E" w14:textId="77777777" w:rsidTr="15E926DA">
        <w:tc>
          <w:tcPr>
            <w:tcW w:w="1413" w:type="dxa"/>
          </w:tcPr>
          <w:p w14:paraId="192F3A1C" w14:textId="77777777" w:rsidR="0027709C" w:rsidRPr="0027709C" w:rsidRDefault="0027709C" w:rsidP="0027709C">
            <w:pPr>
              <w:spacing w:before="60" w:after="60" w:line="288" w:lineRule="auto"/>
              <w:rPr>
                <w:rFonts w:eastAsia="Times New Roman" w:cs="Arial"/>
                <w:b/>
                <w:szCs w:val="20"/>
              </w:rPr>
            </w:pPr>
          </w:p>
        </w:tc>
        <w:tc>
          <w:tcPr>
            <w:tcW w:w="1385" w:type="dxa"/>
          </w:tcPr>
          <w:p w14:paraId="43D4FB65" w14:textId="3522918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6"/>
                  <w:enabled/>
                  <w:calcOnExit w:val="0"/>
                  <w:textInput/>
                </w:ffData>
              </w:fldChar>
            </w:r>
            <w:bookmarkStart w:id="39" w:name="Text16"/>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9"/>
          </w:p>
        </w:tc>
        <w:tc>
          <w:tcPr>
            <w:tcW w:w="1406" w:type="dxa"/>
          </w:tcPr>
          <w:p w14:paraId="5CBD2682" w14:textId="060C7C62"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0"/>
                  <w:enabled/>
                  <w:calcOnExit w:val="0"/>
                  <w:textInput/>
                </w:ffData>
              </w:fldChar>
            </w:r>
            <w:bookmarkStart w:id="40" w:name="Text20"/>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0"/>
          </w:p>
        </w:tc>
        <w:tc>
          <w:tcPr>
            <w:tcW w:w="1365" w:type="dxa"/>
          </w:tcPr>
          <w:p w14:paraId="5F7B3ABE" w14:textId="7447E86F"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3"/>
                  <w:enabled/>
                  <w:calcOnExit w:val="0"/>
                  <w:textInput/>
                </w:ffData>
              </w:fldChar>
            </w:r>
            <w:bookmarkStart w:id="41" w:name="Text33"/>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1"/>
          </w:p>
        </w:tc>
        <w:tc>
          <w:tcPr>
            <w:tcW w:w="1407" w:type="dxa"/>
          </w:tcPr>
          <w:p w14:paraId="15896BFC" w14:textId="3F271B5B"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5"/>
                  <w:enabled/>
                  <w:calcOnExit w:val="0"/>
                  <w:textInput/>
                </w:ffData>
              </w:fldChar>
            </w:r>
            <w:bookmarkStart w:id="42" w:name="Text35"/>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2"/>
          </w:p>
        </w:tc>
        <w:tc>
          <w:tcPr>
            <w:tcW w:w="1419" w:type="dxa"/>
          </w:tcPr>
          <w:p w14:paraId="540057AC" w14:textId="29388E77"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6"/>
                  <w:enabled/>
                  <w:calcOnExit w:val="0"/>
                  <w:textInput/>
                </w:ffData>
              </w:fldChar>
            </w:r>
            <w:bookmarkStart w:id="43" w:name="Text36"/>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3"/>
          </w:p>
        </w:tc>
        <w:tc>
          <w:tcPr>
            <w:tcW w:w="1595" w:type="dxa"/>
          </w:tcPr>
          <w:p w14:paraId="2C303302" w14:textId="728B7861"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5"/>
                  <w:enabled/>
                  <w:calcOnExit w:val="0"/>
                  <w:textInput/>
                </w:ffData>
              </w:fldChar>
            </w:r>
            <w:bookmarkStart w:id="44" w:name="Text25"/>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4"/>
          </w:p>
        </w:tc>
      </w:tr>
      <w:tr w:rsidR="0027709C" w:rsidRPr="0027709C" w14:paraId="5E67EB6E" w14:textId="77777777" w:rsidTr="15E926DA">
        <w:tc>
          <w:tcPr>
            <w:tcW w:w="1413" w:type="dxa"/>
          </w:tcPr>
          <w:p w14:paraId="34E47E2E" w14:textId="1B6B1890" w:rsidR="0027709C" w:rsidRPr="0027709C" w:rsidRDefault="2934F00E" w:rsidP="0B20D50B">
            <w:pPr>
              <w:spacing w:before="60" w:after="60" w:line="288" w:lineRule="auto"/>
              <w:rPr>
                <w:rFonts w:ascii="Calibri" w:eastAsia="Calibri" w:hAnsi="Calibri" w:cs="Calibri"/>
                <w:b/>
                <w:bCs/>
                <w:sz w:val="22"/>
              </w:rPr>
            </w:pPr>
            <w:r w:rsidRPr="0B20D50B">
              <w:rPr>
                <w:rFonts w:ascii="Calibri" w:eastAsia="Calibri" w:hAnsi="Calibri" w:cs="Calibri"/>
                <w:b/>
                <w:bCs/>
                <w:sz w:val="22"/>
              </w:rPr>
              <w:t xml:space="preserve">Zones </w:t>
            </w:r>
            <w:proofErr w:type="spellStart"/>
            <w:r w:rsidRPr="0B20D50B">
              <w:rPr>
                <w:rFonts w:ascii="Calibri" w:eastAsia="Calibri" w:hAnsi="Calibri" w:cs="Calibri"/>
                <w:b/>
                <w:bCs/>
                <w:sz w:val="22"/>
              </w:rPr>
              <w:t>occupées</w:t>
            </w:r>
            <w:proofErr w:type="spellEnd"/>
          </w:p>
        </w:tc>
        <w:tc>
          <w:tcPr>
            <w:tcW w:w="1385" w:type="dxa"/>
          </w:tcPr>
          <w:p w14:paraId="3CC975B7" w14:textId="4ED80BAD"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7"/>
                  <w:enabled/>
                  <w:calcOnExit w:val="0"/>
                  <w:textInput/>
                </w:ffData>
              </w:fldChar>
            </w:r>
            <w:bookmarkStart w:id="45" w:name="Text37"/>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5"/>
          </w:p>
        </w:tc>
        <w:tc>
          <w:tcPr>
            <w:tcW w:w="1406" w:type="dxa"/>
          </w:tcPr>
          <w:p w14:paraId="17B5C081" w14:textId="0A8D4F6C"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3"/>
                  <w:enabled/>
                  <w:calcOnExit w:val="0"/>
                  <w:textInput/>
                </w:ffData>
              </w:fldChar>
            </w:r>
            <w:bookmarkStart w:id="46" w:name="Text43"/>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6"/>
          </w:p>
        </w:tc>
        <w:tc>
          <w:tcPr>
            <w:tcW w:w="1365" w:type="dxa"/>
          </w:tcPr>
          <w:p w14:paraId="32A6D23B" w14:textId="4927BF90"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0"/>
                  <w:enabled/>
                  <w:calcOnExit w:val="0"/>
                  <w:textInput/>
                </w:ffData>
              </w:fldChar>
            </w:r>
            <w:bookmarkStart w:id="47" w:name="Text50"/>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7"/>
          </w:p>
        </w:tc>
        <w:tc>
          <w:tcPr>
            <w:tcW w:w="1407" w:type="dxa"/>
          </w:tcPr>
          <w:p w14:paraId="44DBF235" w14:textId="65E2DAC3"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2"/>
                  <w:enabled/>
                  <w:calcOnExit w:val="0"/>
                  <w:textInput/>
                </w:ffData>
              </w:fldChar>
            </w:r>
            <w:bookmarkStart w:id="48" w:name="Text52"/>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8"/>
          </w:p>
        </w:tc>
        <w:tc>
          <w:tcPr>
            <w:tcW w:w="1419" w:type="dxa"/>
          </w:tcPr>
          <w:p w14:paraId="44E7ADC0" w14:textId="37C53AD8"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8"/>
                  <w:enabled/>
                  <w:calcOnExit w:val="0"/>
                  <w:textInput/>
                </w:ffData>
              </w:fldChar>
            </w:r>
            <w:bookmarkStart w:id="49" w:name="Text48"/>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9"/>
          </w:p>
        </w:tc>
        <w:tc>
          <w:tcPr>
            <w:tcW w:w="1595" w:type="dxa"/>
          </w:tcPr>
          <w:p w14:paraId="07017811" w14:textId="487F4927"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9"/>
                  <w:enabled/>
                  <w:calcOnExit w:val="0"/>
                  <w:textInput/>
                </w:ffData>
              </w:fldChar>
            </w:r>
            <w:bookmarkStart w:id="50" w:name="Text49"/>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0"/>
          </w:p>
        </w:tc>
      </w:tr>
      <w:tr w:rsidR="0027709C" w:rsidRPr="0027709C" w14:paraId="35C6361A" w14:textId="77777777" w:rsidTr="15E926DA">
        <w:tc>
          <w:tcPr>
            <w:tcW w:w="1413" w:type="dxa"/>
          </w:tcPr>
          <w:p w14:paraId="53BFD132" w14:textId="77777777" w:rsidR="0027709C" w:rsidRPr="0027709C" w:rsidRDefault="0027709C" w:rsidP="0027709C">
            <w:pPr>
              <w:widowControl w:val="0"/>
              <w:spacing w:before="60" w:after="60"/>
              <w:rPr>
                <w:rFonts w:eastAsia="Times New Roman" w:cs="Arial"/>
                <w:lang w:val="en-CA"/>
              </w:rPr>
            </w:pPr>
          </w:p>
        </w:tc>
        <w:tc>
          <w:tcPr>
            <w:tcW w:w="1385" w:type="dxa"/>
          </w:tcPr>
          <w:p w14:paraId="00C95D22" w14:textId="2B84D091"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8"/>
                  <w:enabled/>
                  <w:calcOnExit w:val="0"/>
                  <w:textInput/>
                </w:ffData>
              </w:fldChar>
            </w:r>
            <w:bookmarkStart w:id="51" w:name="Text38"/>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1"/>
          </w:p>
        </w:tc>
        <w:tc>
          <w:tcPr>
            <w:tcW w:w="1406" w:type="dxa"/>
          </w:tcPr>
          <w:p w14:paraId="48069F64" w14:textId="3755BA5F"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1"/>
                  <w:enabled/>
                  <w:calcOnExit w:val="0"/>
                  <w:textInput/>
                </w:ffData>
              </w:fldChar>
            </w:r>
            <w:bookmarkStart w:id="52" w:name="Text51"/>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2"/>
          </w:p>
        </w:tc>
        <w:tc>
          <w:tcPr>
            <w:tcW w:w="1365" w:type="dxa"/>
          </w:tcPr>
          <w:p w14:paraId="411DA874" w14:textId="629D18A0"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4"/>
                  <w:enabled/>
                  <w:calcOnExit w:val="0"/>
                  <w:textInput/>
                </w:ffData>
              </w:fldChar>
            </w:r>
            <w:bookmarkStart w:id="53" w:name="Text44"/>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3"/>
          </w:p>
        </w:tc>
        <w:tc>
          <w:tcPr>
            <w:tcW w:w="1407" w:type="dxa"/>
          </w:tcPr>
          <w:p w14:paraId="29D44960" w14:textId="01C2E1B0"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3"/>
                  <w:enabled/>
                  <w:calcOnExit w:val="0"/>
                  <w:textInput/>
                </w:ffData>
              </w:fldChar>
            </w:r>
            <w:bookmarkStart w:id="54" w:name="Text53"/>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4"/>
          </w:p>
        </w:tc>
        <w:tc>
          <w:tcPr>
            <w:tcW w:w="1419" w:type="dxa"/>
          </w:tcPr>
          <w:p w14:paraId="500FBC8B" w14:textId="749BF002"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4"/>
                  <w:enabled/>
                  <w:calcOnExit w:val="0"/>
                  <w:textInput/>
                </w:ffData>
              </w:fldChar>
            </w:r>
            <w:bookmarkStart w:id="55" w:name="Text54"/>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5"/>
          </w:p>
        </w:tc>
        <w:tc>
          <w:tcPr>
            <w:tcW w:w="1595" w:type="dxa"/>
          </w:tcPr>
          <w:p w14:paraId="06C10414" w14:textId="3506B48F"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5"/>
                  <w:enabled/>
                  <w:calcOnExit w:val="0"/>
                  <w:textInput/>
                </w:ffData>
              </w:fldChar>
            </w:r>
            <w:bookmarkStart w:id="56" w:name="Text55"/>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6"/>
          </w:p>
        </w:tc>
      </w:tr>
      <w:tr w:rsidR="0027709C" w:rsidRPr="0027709C" w14:paraId="6CCB7678" w14:textId="77777777" w:rsidTr="15E926DA">
        <w:tc>
          <w:tcPr>
            <w:tcW w:w="1413" w:type="dxa"/>
          </w:tcPr>
          <w:p w14:paraId="10165E30" w14:textId="77777777" w:rsidR="0027709C" w:rsidRPr="0027709C" w:rsidRDefault="0027709C" w:rsidP="0027709C">
            <w:pPr>
              <w:widowControl w:val="0"/>
              <w:spacing w:before="60" w:after="60"/>
              <w:rPr>
                <w:rFonts w:eastAsia="Times New Roman" w:cs="Arial"/>
                <w:lang w:val="en-CA"/>
              </w:rPr>
            </w:pPr>
          </w:p>
        </w:tc>
        <w:tc>
          <w:tcPr>
            <w:tcW w:w="1385" w:type="dxa"/>
          </w:tcPr>
          <w:p w14:paraId="452809A4" w14:textId="2D97E1FF"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9"/>
                  <w:enabled/>
                  <w:calcOnExit w:val="0"/>
                  <w:textInput/>
                </w:ffData>
              </w:fldChar>
            </w:r>
            <w:bookmarkStart w:id="57" w:name="Text39"/>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7"/>
          </w:p>
        </w:tc>
        <w:tc>
          <w:tcPr>
            <w:tcW w:w="1406" w:type="dxa"/>
          </w:tcPr>
          <w:p w14:paraId="2C06A6E1" w14:textId="19E0606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7"/>
                  <w:enabled/>
                  <w:calcOnExit w:val="0"/>
                  <w:textInput/>
                </w:ffData>
              </w:fldChar>
            </w:r>
            <w:bookmarkStart w:id="58" w:name="Text67"/>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8"/>
          </w:p>
        </w:tc>
        <w:tc>
          <w:tcPr>
            <w:tcW w:w="1365" w:type="dxa"/>
          </w:tcPr>
          <w:p w14:paraId="163CD876" w14:textId="325FD10F"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4"/>
                  <w:enabled/>
                  <w:calcOnExit w:val="0"/>
                  <w:textInput/>
                </w:ffData>
              </w:fldChar>
            </w:r>
            <w:bookmarkStart w:id="59" w:name="Text64"/>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9"/>
          </w:p>
        </w:tc>
        <w:tc>
          <w:tcPr>
            <w:tcW w:w="1407" w:type="dxa"/>
          </w:tcPr>
          <w:p w14:paraId="3748EEB9" w14:textId="7A8CCDD7"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5"/>
                  <w:enabled/>
                  <w:calcOnExit w:val="0"/>
                  <w:textInput/>
                </w:ffData>
              </w:fldChar>
            </w:r>
            <w:bookmarkStart w:id="60" w:name="Text45"/>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0"/>
          </w:p>
        </w:tc>
        <w:tc>
          <w:tcPr>
            <w:tcW w:w="1419" w:type="dxa"/>
          </w:tcPr>
          <w:p w14:paraId="03FB1078" w14:textId="46DFA89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8"/>
                  <w:enabled/>
                  <w:calcOnExit w:val="0"/>
                  <w:textInput/>
                </w:ffData>
              </w:fldChar>
            </w:r>
            <w:bookmarkStart w:id="61" w:name="Text58"/>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1"/>
          </w:p>
        </w:tc>
        <w:tc>
          <w:tcPr>
            <w:tcW w:w="1595" w:type="dxa"/>
          </w:tcPr>
          <w:p w14:paraId="51B3763A" w14:textId="4AD7B3BF"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6"/>
                  <w:enabled/>
                  <w:calcOnExit w:val="0"/>
                  <w:textInput/>
                </w:ffData>
              </w:fldChar>
            </w:r>
            <w:bookmarkStart w:id="62" w:name="Text56"/>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2"/>
          </w:p>
        </w:tc>
      </w:tr>
      <w:tr w:rsidR="0027709C" w:rsidRPr="0027709C" w14:paraId="5F409085" w14:textId="77777777" w:rsidTr="15E926DA">
        <w:tc>
          <w:tcPr>
            <w:tcW w:w="1413" w:type="dxa"/>
          </w:tcPr>
          <w:p w14:paraId="548CCCE8" w14:textId="77777777" w:rsidR="0027709C" w:rsidRPr="0027709C" w:rsidRDefault="0027709C" w:rsidP="0027709C">
            <w:pPr>
              <w:widowControl w:val="0"/>
              <w:spacing w:before="60" w:after="60"/>
              <w:rPr>
                <w:rFonts w:eastAsia="Times New Roman" w:cs="Arial"/>
                <w:lang w:val="en-CA"/>
              </w:rPr>
            </w:pPr>
          </w:p>
        </w:tc>
        <w:tc>
          <w:tcPr>
            <w:tcW w:w="1385" w:type="dxa"/>
          </w:tcPr>
          <w:p w14:paraId="389DCF1A" w14:textId="78CD22EA"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0"/>
                  <w:enabled/>
                  <w:calcOnExit w:val="0"/>
                  <w:textInput/>
                </w:ffData>
              </w:fldChar>
            </w:r>
            <w:bookmarkStart w:id="63" w:name="Text40"/>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3"/>
          </w:p>
        </w:tc>
        <w:tc>
          <w:tcPr>
            <w:tcW w:w="1406" w:type="dxa"/>
          </w:tcPr>
          <w:p w14:paraId="191EE4BA" w14:textId="0872D82B"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6"/>
                  <w:enabled/>
                  <w:calcOnExit w:val="0"/>
                  <w:textInput/>
                </w:ffData>
              </w:fldChar>
            </w:r>
            <w:bookmarkStart w:id="64" w:name="Text66"/>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4"/>
          </w:p>
        </w:tc>
        <w:tc>
          <w:tcPr>
            <w:tcW w:w="1365" w:type="dxa"/>
          </w:tcPr>
          <w:p w14:paraId="51396399" w14:textId="70645C33"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3"/>
                  <w:enabled/>
                  <w:calcOnExit w:val="0"/>
                  <w:textInput/>
                </w:ffData>
              </w:fldChar>
            </w:r>
            <w:bookmarkStart w:id="65" w:name="Text63"/>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5"/>
          </w:p>
        </w:tc>
        <w:tc>
          <w:tcPr>
            <w:tcW w:w="1407" w:type="dxa"/>
          </w:tcPr>
          <w:p w14:paraId="21AECEFB" w14:textId="7FDCF037"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9"/>
                  <w:enabled/>
                  <w:calcOnExit w:val="0"/>
                  <w:textInput/>
                </w:ffData>
              </w:fldChar>
            </w:r>
            <w:bookmarkStart w:id="66" w:name="Text69"/>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6"/>
          </w:p>
        </w:tc>
        <w:tc>
          <w:tcPr>
            <w:tcW w:w="1419" w:type="dxa"/>
          </w:tcPr>
          <w:p w14:paraId="4A474A53" w14:textId="1854AF73"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6"/>
                  <w:enabled/>
                  <w:calcOnExit w:val="0"/>
                  <w:textInput/>
                </w:ffData>
              </w:fldChar>
            </w:r>
            <w:bookmarkStart w:id="67" w:name="Text46"/>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7"/>
          </w:p>
        </w:tc>
        <w:tc>
          <w:tcPr>
            <w:tcW w:w="1595" w:type="dxa"/>
          </w:tcPr>
          <w:p w14:paraId="2BFB3582" w14:textId="096998E8"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7"/>
                  <w:enabled/>
                  <w:calcOnExit w:val="0"/>
                  <w:textInput/>
                </w:ffData>
              </w:fldChar>
            </w:r>
            <w:bookmarkStart w:id="68" w:name="Text57"/>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8"/>
          </w:p>
        </w:tc>
      </w:tr>
      <w:tr w:rsidR="0027709C" w:rsidRPr="0027709C" w14:paraId="04561015" w14:textId="77777777" w:rsidTr="15E926DA">
        <w:tc>
          <w:tcPr>
            <w:tcW w:w="1413" w:type="dxa"/>
          </w:tcPr>
          <w:p w14:paraId="4AF5256B" w14:textId="77777777" w:rsidR="0027709C" w:rsidRPr="0027709C" w:rsidRDefault="0027709C" w:rsidP="0027709C">
            <w:pPr>
              <w:widowControl w:val="0"/>
              <w:spacing w:before="60" w:after="60"/>
              <w:rPr>
                <w:rFonts w:eastAsia="Times New Roman" w:cs="Arial"/>
                <w:lang w:val="en-CA"/>
              </w:rPr>
            </w:pPr>
          </w:p>
        </w:tc>
        <w:tc>
          <w:tcPr>
            <w:tcW w:w="1385" w:type="dxa"/>
          </w:tcPr>
          <w:p w14:paraId="39A95150" w14:textId="08A3F457"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1"/>
                  <w:enabled/>
                  <w:calcOnExit w:val="0"/>
                  <w:textInput/>
                </w:ffData>
              </w:fldChar>
            </w:r>
            <w:bookmarkStart w:id="69" w:name="Text41"/>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9"/>
          </w:p>
        </w:tc>
        <w:tc>
          <w:tcPr>
            <w:tcW w:w="1406" w:type="dxa"/>
          </w:tcPr>
          <w:p w14:paraId="2FA142EE" w14:textId="08E8A951"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8"/>
                  <w:enabled/>
                  <w:calcOnExit w:val="0"/>
                  <w:textInput/>
                </w:ffData>
              </w:fldChar>
            </w:r>
            <w:bookmarkStart w:id="70" w:name="Text68"/>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0"/>
          </w:p>
        </w:tc>
        <w:tc>
          <w:tcPr>
            <w:tcW w:w="1365" w:type="dxa"/>
          </w:tcPr>
          <w:p w14:paraId="58916845" w14:textId="4C4E475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2"/>
                  <w:enabled/>
                  <w:calcOnExit w:val="0"/>
                  <w:textInput/>
                </w:ffData>
              </w:fldChar>
            </w:r>
            <w:bookmarkStart w:id="71" w:name="Text62"/>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1"/>
          </w:p>
        </w:tc>
        <w:tc>
          <w:tcPr>
            <w:tcW w:w="1407" w:type="dxa"/>
          </w:tcPr>
          <w:p w14:paraId="5D5A07AA" w14:textId="48759999"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0"/>
                  <w:enabled/>
                  <w:calcOnExit w:val="0"/>
                  <w:textInput/>
                </w:ffData>
              </w:fldChar>
            </w:r>
            <w:bookmarkStart w:id="72" w:name="Text70"/>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2"/>
          </w:p>
        </w:tc>
        <w:tc>
          <w:tcPr>
            <w:tcW w:w="1419" w:type="dxa"/>
          </w:tcPr>
          <w:p w14:paraId="61E4F479" w14:textId="5EF3B4F3"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9"/>
                  <w:enabled/>
                  <w:calcOnExit w:val="0"/>
                  <w:textInput/>
                </w:ffData>
              </w:fldChar>
            </w:r>
            <w:bookmarkStart w:id="73" w:name="Text59"/>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3"/>
          </w:p>
        </w:tc>
        <w:tc>
          <w:tcPr>
            <w:tcW w:w="1595" w:type="dxa"/>
          </w:tcPr>
          <w:p w14:paraId="2783BF7E" w14:textId="4AF02D52"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7"/>
                  <w:enabled/>
                  <w:calcOnExit w:val="0"/>
                  <w:textInput/>
                </w:ffData>
              </w:fldChar>
            </w:r>
            <w:bookmarkStart w:id="74" w:name="Text47"/>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4"/>
          </w:p>
        </w:tc>
      </w:tr>
      <w:tr w:rsidR="0027709C" w:rsidRPr="0027709C" w14:paraId="4B9D9B4A" w14:textId="77777777" w:rsidTr="15E926DA">
        <w:tc>
          <w:tcPr>
            <w:tcW w:w="1413" w:type="dxa"/>
          </w:tcPr>
          <w:p w14:paraId="74B397CB" w14:textId="77777777" w:rsidR="0027709C" w:rsidRPr="0027709C" w:rsidRDefault="0027709C" w:rsidP="0027709C">
            <w:pPr>
              <w:widowControl w:val="0"/>
              <w:spacing w:before="60" w:after="60"/>
              <w:rPr>
                <w:rFonts w:eastAsia="Times New Roman" w:cs="Arial"/>
                <w:lang w:val="en-CA"/>
              </w:rPr>
            </w:pPr>
          </w:p>
        </w:tc>
        <w:tc>
          <w:tcPr>
            <w:tcW w:w="1385" w:type="dxa"/>
          </w:tcPr>
          <w:p w14:paraId="28D3405B" w14:textId="2CADC9F3"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2"/>
                  <w:enabled/>
                  <w:calcOnExit w:val="0"/>
                  <w:textInput/>
                </w:ffData>
              </w:fldChar>
            </w:r>
            <w:bookmarkStart w:id="75" w:name="Text42"/>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5"/>
          </w:p>
        </w:tc>
        <w:tc>
          <w:tcPr>
            <w:tcW w:w="1406" w:type="dxa"/>
          </w:tcPr>
          <w:p w14:paraId="4B58B568" w14:textId="0A3F2821"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5"/>
                  <w:enabled/>
                  <w:calcOnExit w:val="0"/>
                  <w:textInput/>
                </w:ffData>
              </w:fldChar>
            </w:r>
            <w:bookmarkStart w:id="76" w:name="Text65"/>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6"/>
          </w:p>
        </w:tc>
        <w:tc>
          <w:tcPr>
            <w:tcW w:w="1365" w:type="dxa"/>
          </w:tcPr>
          <w:p w14:paraId="25342229" w14:textId="7E684153"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1"/>
                  <w:enabled/>
                  <w:calcOnExit w:val="0"/>
                  <w:textInput/>
                </w:ffData>
              </w:fldChar>
            </w:r>
            <w:bookmarkStart w:id="77" w:name="Text61"/>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7"/>
          </w:p>
        </w:tc>
        <w:tc>
          <w:tcPr>
            <w:tcW w:w="1407" w:type="dxa"/>
          </w:tcPr>
          <w:p w14:paraId="5C0F4E64" w14:textId="3849E782"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1"/>
                  <w:enabled/>
                  <w:calcOnExit w:val="0"/>
                  <w:textInput/>
                </w:ffData>
              </w:fldChar>
            </w:r>
            <w:bookmarkStart w:id="78" w:name="Text71"/>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8"/>
          </w:p>
        </w:tc>
        <w:tc>
          <w:tcPr>
            <w:tcW w:w="1419" w:type="dxa"/>
          </w:tcPr>
          <w:p w14:paraId="523F47D1" w14:textId="3661FD4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0"/>
                  <w:enabled/>
                  <w:calcOnExit w:val="0"/>
                  <w:textInput/>
                </w:ffData>
              </w:fldChar>
            </w:r>
            <w:bookmarkStart w:id="79" w:name="Text60"/>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9"/>
          </w:p>
        </w:tc>
        <w:tc>
          <w:tcPr>
            <w:tcW w:w="1595" w:type="dxa"/>
          </w:tcPr>
          <w:p w14:paraId="60B2EF92" w14:textId="5AA4163B"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2"/>
                  <w:enabled/>
                  <w:calcOnExit w:val="0"/>
                  <w:textInput/>
                </w:ffData>
              </w:fldChar>
            </w:r>
            <w:bookmarkStart w:id="80" w:name="Text72"/>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0"/>
          </w:p>
        </w:tc>
      </w:tr>
      <w:tr w:rsidR="0027709C" w:rsidRPr="0027709C" w14:paraId="41D8528F" w14:textId="77777777" w:rsidTr="15E926DA">
        <w:tc>
          <w:tcPr>
            <w:tcW w:w="2798" w:type="dxa"/>
            <w:gridSpan w:val="2"/>
          </w:tcPr>
          <w:p w14:paraId="785B4B42" w14:textId="23DF0D47" w:rsidR="0027709C" w:rsidRPr="00BE2007" w:rsidRDefault="1F429C62" w:rsidP="0B20D50B">
            <w:pPr>
              <w:rPr>
                <w:rFonts w:ascii="Calibri" w:eastAsia="Calibri" w:hAnsi="Calibri" w:cs="Calibri"/>
                <w:b/>
                <w:bCs/>
                <w:sz w:val="22"/>
                <w:lang w:val="fr-CA"/>
              </w:rPr>
            </w:pPr>
            <w:r w:rsidRPr="00BE2007">
              <w:rPr>
                <w:rFonts w:ascii="Calibri" w:eastAsia="Calibri" w:hAnsi="Calibri" w:cs="Calibri"/>
                <w:b/>
                <w:bCs/>
                <w:sz w:val="22"/>
                <w:lang w:val="fr-CA"/>
              </w:rPr>
              <w:t>État des mesures de contrôle</w:t>
            </w:r>
          </w:p>
        </w:tc>
        <w:tc>
          <w:tcPr>
            <w:tcW w:w="1406" w:type="dxa"/>
          </w:tcPr>
          <w:p w14:paraId="616319F6" w14:textId="312B3824" w:rsidR="0027709C" w:rsidRPr="0027709C" w:rsidRDefault="00211DA8" w:rsidP="0027709C">
            <w:pPr>
              <w:rPr>
                <w:rFonts w:eastAsia="Times New Roman" w:cs="Arial"/>
                <w:b/>
                <w:sz w:val="22"/>
                <w:szCs w:val="24"/>
              </w:rPr>
            </w:pPr>
            <w:proofErr w:type="spellStart"/>
            <w:r>
              <w:rPr>
                <w:rFonts w:eastAsia="Times New Roman" w:cs="Arial"/>
                <w:b/>
                <w:sz w:val="22"/>
                <w:szCs w:val="24"/>
              </w:rPr>
              <w:t>Localisation</w:t>
            </w:r>
            <w:proofErr w:type="spellEnd"/>
          </w:p>
        </w:tc>
        <w:tc>
          <w:tcPr>
            <w:tcW w:w="2772" w:type="dxa"/>
            <w:gridSpan w:val="2"/>
          </w:tcPr>
          <w:p w14:paraId="31E7DD4B" w14:textId="1601B0AC" w:rsidR="0027709C" w:rsidRPr="0027709C" w:rsidRDefault="00211DA8" w:rsidP="0027709C">
            <w:pPr>
              <w:rPr>
                <w:rFonts w:eastAsia="Times New Roman" w:cs="Arial"/>
                <w:b/>
                <w:sz w:val="22"/>
                <w:szCs w:val="24"/>
              </w:rPr>
            </w:pPr>
            <w:proofErr w:type="spellStart"/>
            <w:r>
              <w:rPr>
                <w:rFonts w:eastAsia="Times New Roman" w:cs="Arial"/>
                <w:b/>
                <w:sz w:val="22"/>
                <w:szCs w:val="24"/>
              </w:rPr>
              <w:t>Procédure</w:t>
            </w:r>
            <w:proofErr w:type="spellEnd"/>
          </w:p>
        </w:tc>
        <w:tc>
          <w:tcPr>
            <w:tcW w:w="3014" w:type="dxa"/>
            <w:gridSpan w:val="2"/>
          </w:tcPr>
          <w:p w14:paraId="27214171" w14:textId="6F7D5CAC" w:rsidR="0027709C" w:rsidRPr="0027709C" w:rsidRDefault="7999261D" w:rsidP="0B20D50B">
            <w:pPr>
              <w:rPr>
                <w:rFonts w:ascii="Calibri" w:eastAsia="Calibri" w:hAnsi="Calibri" w:cs="Calibri"/>
                <w:b/>
                <w:bCs/>
                <w:sz w:val="22"/>
              </w:rPr>
            </w:pPr>
            <w:proofErr w:type="spellStart"/>
            <w:r w:rsidRPr="0B20D50B">
              <w:rPr>
                <w:rFonts w:ascii="Calibri" w:eastAsia="Calibri" w:hAnsi="Calibri" w:cs="Calibri"/>
                <w:b/>
                <w:bCs/>
                <w:sz w:val="22"/>
              </w:rPr>
              <w:t>Efficacité</w:t>
            </w:r>
            <w:proofErr w:type="spellEnd"/>
          </w:p>
        </w:tc>
      </w:tr>
      <w:tr w:rsidR="0027709C" w:rsidRPr="0027709C" w14:paraId="6B6E4B38" w14:textId="77777777" w:rsidTr="15E926DA">
        <w:tc>
          <w:tcPr>
            <w:tcW w:w="2798" w:type="dxa"/>
            <w:gridSpan w:val="2"/>
          </w:tcPr>
          <w:p w14:paraId="22E40EDE" w14:textId="33F11BB5"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3"/>
                  <w:enabled/>
                  <w:calcOnExit w:val="0"/>
                  <w:textInput/>
                </w:ffData>
              </w:fldChar>
            </w:r>
            <w:bookmarkStart w:id="81" w:name="Text73"/>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1"/>
          </w:p>
        </w:tc>
        <w:tc>
          <w:tcPr>
            <w:tcW w:w="1406" w:type="dxa"/>
          </w:tcPr>
          <w:p w14:paraId="221B291A" w14:textId="0FAAFB27"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8"/>
                  <w:enabled/>
                  <w:calcOnExit w:val="0"/>
                  <w:textInput/>
                </w:ffData>
              </w:fldChar>
            </w:r>
            <w:bookmarkStart w:id="82" w:name="Text78"/>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2"/>
          </w:p>
        </w:tc>
        <w:tc>
          <w:tcPr>
            <w:tcW w:w="2772" w:type="dxa"/>
            <w:gridSpan w:val="2"/>
          </w:tcPr>
          <w:p w14:paraId="070484BE" w14:textId="62B62B0D" w:rsidR="0027709C" w:rsidRPr="0027709C" w:rsidRDefault="086D857C" w:rsidP="0B20D50B">
            <w:pPr>
              <w:spacing w:before="60" w:after="60" w:line="288" w:lineRule="auto"/>
              <w:rPr>
                <w:rFonts w:ascii="Calibri" w:eastAsia="Calibri" w:hAnsi="Calibri" w:cs="Calibri"/>
                <w:b/>
                <w:bCs/>
                <w:sz w:val="22"/>
              </w:rPr>
            </w:pPr>
            <w:proofErr w:type="spellStart"/>
            <w:r w:rsidRPr="0B20D50B">
              <w:rPr>
                <w:rFonts w:ascii="Calibri" w:eastAsia="Calibri" w:hAnsi="Calibri" w:cs="Calibri"/>
                <w:b/>
                <w:bCs/>
                <w:sz w:val="22"/>
              </w:rPr>
              <w:t>Échappement</w:t>
            </w:r>
            <w:proofErr w:type="spellEnd"/>
            <w:r w:rsidRPr="0B20D50B">
              <w:rPr>
                <w:rFonts w:ascii="Calibri" w:eastAsia="Calibri" w:hAnsi="Calibri" w:cs="Calibri"/>
                <w:b/>
                <w:bCs/>
                <w:sz w:val="22"/>
              </w:rPr>
              <w:t xml:space="preserve"> local</w:t>
            </w:r>
          </w:p>
        </w:tc>
        <w:tc>
          <w:tcPr>
            <w:tcW w:w="3014" w:type="dxa"/>
            <w:gridSpan w:val="2"/>
          </w:tcPr>
          <w:p w14:paraId="53652CA3" w14:textId="79A13AD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83"/>
                  <w:enabled/>
                  <w:calcOnExit w:val="0"/>
                  <w:textInput/>
                </w:ffData>
              </w:fldChar>
            </w:r>
            <w:bookmarkStart w:id="83" w:name="Text83"/>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3"/>
          </w:p>
        </w:tc>
      </w:tr>
      <w:tr w:rsidR="0027709C" w:rsidRPr="0027709C" w14:paraId="45C0EA2F" w14:textId="77777777" w:rsidTr="15E926DA">
        <w:tc>
          <w:tcPr>
            <w:tcW w:w="2798" w:type="dxa"/>
            <w:gridSpan w:val="2"/>
          </w:tcPr>
          <w:p w14:paraId="014893AA" w14:textId="2A25BFBC"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4"/>
                  <w:enabled/>
                  <w:calcOnExit w:val="0"/>
                  <w:textInput/>
                </w:ffData>
              </w:fldChar>
            </w:r>
            <w:bookmarkStart w:id="84" w:name="Text74"/>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4"/>
          </w:p>
        </w:tc>
        <w:tc>
          <w:tcPr>
            <w:tcW w:w="1406" w:type="dxa"/>
          </w:tcPr>
          <w:p w14:paraId="58559F06" w14:textId="060F11E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9"/>
                  <w:enabled/>
                  <w:calcOnExit w:val="0"/>
                  <w:textInput/>
                </w:ffData>
              </w:fldChar>
            </w:r>
            <w:bookmarkStart w:id="85" w:name="Text79"/>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5"/>
          </w:p>
        </w:tc>
        <w:tc>
          <w:tcPr>
            <w:tcW w:w="2772" w:type="dxa"/>
            <w:gridSpan w:val="2"/>
          </w:tcPr>
          <w:p w14:paraId="67C280D8" w14:textId="077F5DF8" w:rsidR="0027709C" w:rsidRPr="0027709C" w:rsidRDefault="0A91EE5D" w:rsidP="0B20D50B">
            <w:pPr>
              <w:spacing w:before="60" w:after="60" w:line="288" w:lineRule="auto"/>
              <w:rPr>
                <w:rFonts w:ascii="Calibri" w:eastAsia="Calibri" w:hAnsi="Calibri" w:cs="Calibri"/>
                <w:b/>
                <w:bCs/>
                <w:sz w:val="22"/>
              </w:rPr>
            </w:pPr>
            <w:proofErr w:type="spellStart"/>
            <w:r w:rsidRPr="0B20D50B">
              <w:rPr>
                <w:rFonts w:ascii="Calibri" w:eastAsia="Calibri" w:hAnsi="Calibri" w:cs="Calibri"/>
                <w:b/>
                <w:bCs/>
                <w:sz w:val="22"/>
              </w:rPr>
              <w:t>Pressurisation</w:t>
            </w:r>
            <w:proofErr w:type="spellEnd"/>
          </w:p>
        </w:tc>
        <w:tc>
          <w:tcPr>
            <w:tcW w:w="3014" w:type="dxa"/>
            <w:gridSpan w:val="2"/>
          </w:tcPr>
          <w:p w14:paraId="2BD5D7B4" w14:textId="46DED878"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84"/>
                  <w:enabled/>
                  <w:calcOnExit w:val="0"/>
                  <w:textInput/>
                </w:ffData>
              </w:fldChar>
            </w:r>
            <w:bookmarkStart w:id="86" w:name="Text84"/>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6"/>
          </w:p>
        </w:tc>
      </w:tr>
      <w:tr w:rsidR="0027709C" w:rsidRPr="0027709C" w14:paraId="4173B8AE" w14:textId="77777777" w:rsidTr="15E926DA">
        <w:tc>
          <w:tcPr>
            <w:tcW w:w="2798" w:type="dxa"/>
            <w:gridSpan w:val="2"/>
          </w:tcPr>
          <w:p w14:paraId="14E4E618" w14:textId="7E7F3F71"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5"/>
                  <w:enabled/>
                  <w:calcOnExit w:val="0"/>
                  <w:textInput/>
                </w:ffData>
              </w:fldChar>
            </w:r>
            <w:bookmarkStart w:id="87" w:name="Text75"/>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7"/>
          </w:p>
        </w:tc>
        <w:tc>
          <w:tcPr>
            <w:tcW w:w="1406" w:type="dxa"/>
          </w:tcPr>
          <w:p w14:paraId="2C5BD21B" w14:textId="2EEBB3DF"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80"/>
                  <w:enabled/>
                  <w:calcOnExit w:val="0"/>
                  <w:textInput/>
                </w:ffData>
              </w:fldChar>
            </w:r>
            <w:bookmarkStart w:id="88" w:name="Text80"/>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8"/>
          </w:p>
        </w:tc>
        <w:tc>
          <w:tcPr>
            <w:tcW w:w="2772" w:type="dxa"/>
            <w:gridSpan w:val="2"/>
          </w:tcPr>
          <w:p w14:paraId="59980FCD" w14:textId="2C0DCF3F" w:rsidR="0027709C" w:rsidRPr="0027709C" w:rsidRDefault="2C77AA54" w:rsidP="0B20D50B">
            <w:pPr>
              <w:spacing w:before="60" w:after="60" w:line="288" w:lineRule="auto"/>
              <w:rPr>
                <w:rFonts w:ascii="Calibri" w:eastAsia="Calibri" w:hAnsi="Calibri" w:cs="Calibri"/>
                <w:b/>
                <w:bCs/>
                <w:sz w:val="22"/>
              </w:rPr>
            </w:pPr>
            <w:r w:rsidRPr="0B20D50B">
              <w:rPr>
                <w:rFonts w:ascii="Calibri" w:eastAsia="Calibri" w:hAnsi="Calibri" w:cs="Calibri"/>
                <w:b/>
                <w:bCs/>
                <w:sz w:val="22"/>
              </w:rPr>
              <w:t>Piles et joints</w:t>
            </w:r>
          </w:p>
        </w:tc>
        <w:tc>
          <w:tcPr>
            <w:tcW w:w="3014" w:type="dxa"/>
            <w:gridSpan w:val="2"/>
          </w:tcPr>
          <w:p w14:paraId="39A31BF1" w14:textId="553ADBDB"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85"/>
                  <w:enabled/>
                  <w:calcOnExit w:val="0"/>
                  <w:textInput/>
                </w:ffData>
              </w:fldChar>
            </w:r>
            <w:bookmarkStart w:id="89" w:name="Text85"/>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9"/>
          </w:p>
        </w:tc>
      </w:tr>
      <w:tr w:rsidR="0027709C" w:rsidRPr="0027709C" w14:paraId="761A3BB3" w14:textId="77777777" w:rsidTr="15E926DA">
        <w:tc>
          <w:tcPr>
            <w:tcW w:w="2798" w:type="dxa"/>
            <w:gridSpan w:val="2"/>
          </w:tcPr>
          <w:p w14:paraId="0F80B3AB" w14:textId="5A86947C"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6"/>
                  <w:enabled/>
                  <w:calcOnExit w:val="0"/>
                  <w:textInput/>
                </w:ffData>
              </w:fldChar>
            </w:r>
            <w:bookmarkStart w:id="90" w:name="Text76"/>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90"/>
          </w:p>
        </w:tc>
        <w:tc>
          <w:tcPr>
            <w:tcW w:w="1406" w:type="dxa"/>
          </w:tcPr>
          <w:p w14:paraId="57797366" w14:textId="5185C5E0"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81"/>
                  <w:enabled/>
                  <w:calcOnExit w:val="0"/>
                  <w:textInput/>
                </w:ffData>
              </w:fldChar>
            </w:r>
            <w:bookmarkStart w:id="91" w:name="Text81"/>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91"/>
          </w:p>
        </w:tc>
        <w:tc>
          <w:tcPr>
            <w:tcW w:w="2772" w:type="dxa"/>
            <w:gridSpan w:val="2"/>
          </w:tcPr>
          <w:p w14:paraId="694CE672" w14:textId="1038C861" w:rsidR="0027709C" w:rsidRPr="0027709C" w:rsidRDefault="24ADE0DC" w:rsidP="0B20D50B">
            <w:pPr>
              <w:spacing w:before="60" w:after="60" w:line="288" w:lineRule="auto"/>
              <w:rPr>
                <w:rFonts w:ascii="Calibri" w:eastAsia="Calibri" w:hAnsi="Calibri" w:cs="Calibri"/>
                <w:b/>
                <w:bCs/>
                <w:sz w:val="22"/>
              </w:rPr>
            </w:pPr>
            <w:proofErr w:type="spellStart"/>
            <w:r w:rsidRPr="0B20D50B">
              <w:rPr>
                <w:rFonts w:ascii="Calibri" w:eastAsia="Calibri" w:hAnsi="Calibri" w:cs="Calibri"/>
                <w:b/>
                <w:bCs/>
                <w:sz w:val="22"/>
              </w:rPr>
              <w:t>Contenants</w:t>
            </w:r>
            <w:proofErr w:type="spellEnd"/>
            <w:r w:rsidRPr="0B20D50B">
              <w:rPr>
                <w:rFonts w:ascii="Calibri" w:eastAsia="Calibri" w:hAnsi="Calibri" w:cs="Calibri"/>
                <w:b/>
                <w:bCs/>
                <w:sz w:val="22"/>
              </w:rPr>
              <w:t xml:space="preserve"> </w:t>
            </w:r>
            <w:proofErr w:type="spellStart"/>
            <w:r w:rsidRPr="0B20D50B">
              <w:rPr>
                <w:rFonts w:ascii="Calibri" w:eastAsia="Calibri" w:hAnsi="Calibri" w:cs="Calibri"/>
                <w:b/>
                <w:bCs/>
                <w:sz w:val="22"/>
              </w:rPr>
              <w:t>couverts</w:t>
            </w:r>
            <w:proofErr w:type="spellEnd"/>
          </w:p>
        </w:tc>
        <w:tc>
          <w:tcPr>
            <w:tcW w:w="3014" w:type="dxa"/>
            <w:gridSpan w:val="2"/>
          </w:tcPr>
          <w:p w14:paraId="46318DD0" w14:textId="3FDAAEC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86"/>
                  <w:enabled/>
                  <w:calcOnExit w:val="0"/>
                  <w:textInput/>
                </w:ffData>
              </w:fldChar>
            </w:r>
            <w:bookmarkStart w:id="92" w:name="Text86"/>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92"/>
          </w:p>
        </w:tc>
      </w:tr>
      <w:tr w:rsidR="0027709C" w:rsidRPr="0027709C" w14:paraId="62B4A1BF" w14:textId="77777777" w:rsidTr="15E926DA">
        <w:tc>
          <w:tcPr>
            <w:tcW w:w="2798" w:type="dxa"/>
            <w:gridSpan w:val="2"/>
          </w:tcPr>
          <w:p w14:paraId="67714BBE" w14:textId="2E4A5960"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7"/>
                  <w:enabled/>
                  <w:calcOnExit w:val="0"/>
                  <w:textInput/>
                </w:ffData>
              </w:fldChar>
            </w:r>
            <w:bookmarkStart w:id="93" w:name="Text77"/>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93"/>
          </w:p>
        </w:tc>
        <w:tc>
          <w:tcPr>
            <w:tcW w:w="1406" w:type="dxa"/>
          </w:tcPr>
          <w:p w14:paraId="0073B2D6" w14:textId="4FDB83A1"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82"/>
                  <w:enabled/>
                  <w:calcOnExit w:val="0"/>
                  <w:textInput/>
                </w:ffData>
              </w:fldChar>
            </w:r>
            <w:bookmarkStart w:id="94" w:name="Text82"/>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94"/>
          </w:p>
        </w:tc>
        <w:tc>
          <w:tcPr>
            <w:tcW w:w="2772" w:type="dxa"/>
            <w:gridSpan w:val="2"/>
          </w:tcPr>
          <w:p w14:paraId="71A0640D" w14:textId="758E83B5" w:rsidR="0027709C" w:rsidRPr="0027709C" w:rsidRDefault="67EFB135" w:rsidP="15E926DA">
            <w:pPr>
              <w:spacing w:before="60" w:after="60" w:line="288" w:lineRule="auto"/>
              <w:rPr>
                <w:rFonts w:ascii="Calibri" w:eastAsia="Calibri" w:hAnsi="Calibri" w:cs="Calibri"/>
                <w:b/>
                <w:bCs/>
                <w:sz w:val="22"/>
              </w:rPr>
            </w:pPr>
            <w:proofErr w:type="spellStart"/>
            <w:r w:rsidRPr="15E926DA">
              <w:rPr>
                <w:rFonts w:ascii="Calibri" w:eastAsia="Calibri" w:hAnsi="Calibri" w:cs="Calibri"/>
                <w:b/>
                <w:bCs/>
                <w:sz w:val="22"/>
              </w:rPr>
              <w:t>Autres</w:t>
            </w:r>
            <w:proofErr w:type="spellEnd"/>
          </w:p>
        </w:tc>
        <w:tc>
          <w:tcPr>
            <w:tcW w:w="3014" w:type="dxa"/>
            <w:gridSpan w:val="2"/>
          </w:tcPr>
          <w:p w14:paraId="312B3C4A" w14:textId="4BCE7D03"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87"/>
                  <w:enabled/>
                  <w:calcOnExit w:val="0"/>
                  <w:textInput/>
                </w:ffData>
              </w:fldChar>
            </w:r>
            <w:bookmarkStart w:id="95" w:name="Text87"/>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95"/>
          </w:p>
        </w:tc>
      </w:tr>
    </w:tbl>
    <w:p w14:paraId="781D6DD9" w14:textId="372D27B8" w:rsidR="001B5356" w:rsidRDefault="001B5356" w:rsidP="00C84AD6"/>
    <w:sectPr w:rsidR="001B5356" w:rsidSect="00063D1C">
      <w:headerReference w:type="default" r:id="rId27"/>
      <w:footerReference w:type="default" r:id="rId28"/>
      <w:footnotePr>
        <w:numFmt w:val="chicago"/>
      </w:footnotePr>
      <w:pgSz w:w="12240" w:h="15840"/>
      <w:pgMar w:top="720" w:right="720" w:bottom="720" w:left="72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6147C" w14:textId="77777777" w:rsidR="00E03511" w:rsidRDefault="00E03511" w:rsidP="00AA6DDC">
      <w:r>
        <w:separator/>
      </w:r>
    </w:p>
  </w:endnote>
  <w:endnote w:type="continuationSeparator" w:id="0">
    <w:p w14:paraId="107CF96A" w14:textId="77777777" w:rsidR="00E03511" w:rsidRDefault="00E03511" w:rsidP="00AA6DDC">
      <w:r>
        <w:continuationSeparator/>
      </w:r>
    </w:p>
  </w:endnote>
  <w:endnote w:type="continuationNotice" w:id="1">
    <w:p w14:paraId="31F75C94" w14:textId="77777777" w:rsidR="00E03511" w:rsidRDefault="00E03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528381"/>
      <w:docPartObj>
        <w:docPartGallery w:val="Page Numbers (Bottom of Page)"/>
        <w:docPartUnique/>
      </w:docPartObj>
    </w:sdtPr>
    <w:sdtContent>
      <w:p w14:paraId="49B3E089" w14:textId="24B55389" w:rsidR="00063D1C" w:rsidRDefault="00063D1C"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3C106E5" w14:textId="60EFBC3F" w:rsidR="000317D2" w:rsidRDefault="000317D2" w:rsidP="00773B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20B53" w14:textId="07560669" w:rsidR="00773BF8" w:rsidRDefault="00773BF8" w:rsidP="00A825B4">
    <w:pPr>
      <w:pStyle w:val="Footer"/>
      <w:framePr w:wrap="none" w:vAnchor="text" w:hAnchor="margin" w:xAlign="right" w:y="1"/>
      <w:rPr>
        <w:rStyle w:val="PageNumber"/>
      </w:rPr>
    </w:pPr>
  </w:p>
  <w:sdt>
    <w:sdtPr>
      <w:rPr>
        <w:rStyle w:val="PageNumber"/>
      </w:rPr>
      <w:id w:val="-481616722"/>
      <w:docPartObj>
        <w:docPartGallery w:val="Page Numbers (Bottom of Page)"/>
        <w:docPartUnique/>
      </w:docPartObj>
    </w:sdtPr>
    <w:sdtContent>
      <w:p w14:paraId="1DD91BF3" w14:textId="77777777" w:rsidR="004078B6" w:rsidRPr="00F66927" w:rsidRDefault="004078B6" w:rsidP="004078B6">
        <w:pPr>
          <w:pStyle w:val="Footer"/>
          <w:framePr w:wrap="none" w:vAnchor="text" w:hAnchor="page" w:x="10879" w:y="53"/>
          <w:rPr>
            <w:rStyle w:val="PageNumber"/>
            <w:lang w:val="fr-CA"/>
          </w:rPr>
        </w:pPr>
        <w:r>
          <w:rPr>
            <w:rStyle w:val="PageNumber"/>
          </w:rPr>
          <w:fldChar w:fldCharType="begin"/>
        </w:r>
        <w:r w:rsidRPr="0006471F">
          <w:rPr>
            <w:rStyle w:val="PageNumber"/>
            <w:lang w:val="fr-CA"/>
          </w:rPr>
          <w:instrText xml:space="preserve"> PAGE </w:instrText>
        </w:r>
        <w:r>
          <w:rPr>
            <w:rStyle w:val="PageNumber"/>
          </w:rPr>
          <w:fldChar w:fldCharType="separate"/>
        </w:r>
        <w:r>
          <w:rPr>
            <w:rStyle w:val="PageNumber"/>
          </w:rPr>
          <w:t>1</w:t>
        </w:r>
        <w:r>
          <w:rPr>
            <w:rStyle w:val="PageNumber"/>
          </w:rPr>
          <w:fldChar w:fldCharType="end"/>
        </w:r>
      </w:p>
    </w:sdtContent>
  </w:sdt>
  <w:p w14:paraId="2D120CAD" w14:textId="77777777" w:rsidR="004078B6" w:rsidRPr="00F66927" w:rsidRDefault="004078B6" w:rsidP="004078B6">
    <w:pPr>
      <w:pStyle w:val="Footer"/>
      <w:ind w:right="360"/>
      <w:rPr>
        <w:lang w:val="fr-CA"/>
      </w:rPr>
    </w:pPr>
    <w:r w:rsidRPr="00F66927">
      <w:rPr>
        <w:highlight w:val="darkGray"/>
        <w:lang w:val="fr-CA"/>
      </w:rPr>
      <w:t xml:space="preserve">Mis à jour en date du : </w:t>
    </w:r>
    <w:r w:rsidRPr="00A24D3E">
      <w:rPr>
        <w:highlight w:val="darkGray"/>
        <w:lang w:val="fr-CA"/>
      </w:rPr>
      <w:t xml:space="preserve">22 </w:t>
    </w:r>
    <w:r w:rsidRPr="00A24D3E">
      <w:rPr>
        <w:highlight w:val="darkGray"/>
        <w:lang w:val="fr-FR"/>
      </w:rPr>
      <w:t>août</w:t>
    </w:r>
    <w:r w:rsidRPr="00A24D3E">
      <w:rPr>
        <w:highlight w:val="darkGray"/>
        <w:lang w:val="fr-CA"/>
      </w:rPr>
      <w:t xml:space="preserve"> 2025</w:t>
    </w:r>
  </w:p>
  <w:p w14:paraId="68A2502F" w14:textId="14EB469C" w:rsidR="00773BF8" w:rsidRDefault="00773BF8" w:rsidP="00063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31411698"/>
      <w:docPartObj>
        <w:docPartGallery w:val="Page Numbers (Bottom of Page)"/>
        <w:docPartUnique/>
      </w:docPartObj>
    </w:sdtPr>
    <w:sdtContent>
      <w:p w14:paraId="7CF7FBFC" w14:textId="60ACD051" w:rsidR="00063D1C" w:rsidRPr="00BE2007" w:rsidRDefault="00063D1C" w:rsidP="00A825B4">
        <w:pPr>
          <w:pStyle w:val="Footer"/>
          <w:framePr w:wrap="none" w:vAnchor="text" w:hAnchor="margin" w:xAlign="right" w:y="1"/>
          <w:rPr>
            <w:rStyle w:val="PageNumber"/>
            <w:lang w:val="fr-CA"/>
          </w:rPr>
        </w:pPr>
        <w:r>
          <w:rPr>
            <w:rStyle w:val="PageNumber"/>
          </w:rPr>
          <w:fldChar w:fldCharType="begin"/>
        </w:r>
        <w:r w:rsidRPr="00BE2007">
          <w:rPr>
            <w:rStyle w:val="PageNumber"/>
            <w:lang w:val="fr-CA"/>
          </w:rPr>
          <w:instrText xml:space="preserve"> PAGE </w:instrText>
        </w:r>
        <w:r>
          <w:rPr>
            <w:rStyle w:val="PageNumber"/>
          </w:rPr>
          <w:fldChar w:fldCharType="separate"/>
        </w:r>
        <w:r w:rsidRPr="00BE2007">
          <w:rPr>
            <w:rStyle w:val="PageNumber"/>
            <w:noProof/>
            <w:lang w:val="fr-CA"/>
          </w:rPr>
          <w:t>1</w:t>
        </w:r>
        <w:r>
          <w:rPr>
            <w:rStyle w:val="PageNumber"/>
          </w:rPr>
          <w:fldChar w:fldCharType="end"/>
        </w:r>
      </w:p>
    </w:sdtContent>
  </w:sdt>
  <w:p w14:paraId="54D7C26E" w14:textId="0CF30217" w:rsidR="00806894" w:rsidRPr="00BE2007" w:rsidRDefault="0B20D50B" w:rsidP="0B20D50B">
    <w:pPr>
      <w:pStyle w:val="FootnoteText"/>
      <w:ind w:right="360"/>
      <w:rPr>
        <w:i/>
        <w:iCs/>
        <w:color w:val="595959" w:themeColor="text1" w:themeTint="A6"/>
        <w:lang w:val="fr-CA"/>
      </w:rPr>
    </w:pPr>
    <w:r w:rsidRPr="00BE2007">
      <w:rPr>
        <w:rStyle w:val="FootnoteReference"/>
        <w:lang w:val="fr-CA"/>
      </w:rPr>
      <w:t>*</w:t>
    </w:r>
    <w:r w:rsidRPr="00BE2007">
      <w:rPr>
        <w:lang w:val="fr-CA"/>
      </w:rPr>
      <w:t>Les ressources supplémentaires présentées ci-dessus sont des suggestions et ne visent pas à être une approbation par BOMA Canada d’une méthode, d’un procédé ou d’un produit spécifique</w:t>
    </w:r>
  </w:p>
  <w:p w14:paraId="0DD4A87B" w14:textId="00215ACB" w:rsidR="005A5AF5" w:rsidRPr="00BE2007" w:rsidRDefault="00AF76F2" w:rsidP="00AF76F2">
    <w:pPr>
      <w:pStyle w:val="Footer"/>
      <w:rPr>
        <w:highlight w:val="lightGray"/>
        <w:lang w:val="fr-CA"/>
      </w:rPr>
    </w:pPr>
    <w:r w:rsidRPr="00F66927">
      <w:rPr>
        <w:highlight w:val="darkGray"/>
        <w:lang w:val="fr-CA"/>
      </w:rPr>
      <w:t xml:space="preserve">Mis à jour en date du : </w:t>
    </w:r>
    <w:r w:rsidRPr="00A24D3E">
      <w:rPr>
        <w:highlight w:val="darkGray"/>
        <w:lang w:val="fr-CA"/>
      </w:rPr>
      <w:t xml:space="preserve">22 </w:t>
    </w:r>
    <w:r w:rsidRPr="00A24D3E">
      <w:rPr>
        <w:highlight w:val="darkGray"/>
        <w:lang w:val="fr-FR"/>
      </w:rPr>
      <w:t>août</w:t>
    </w:r>
    <w:r w:rsidRPr="00A24D3E">
      <w:rPr>
        <w:highlight w:val="darkGray"/>
        <w:lang w:val="fr-CA"/>
      </w:rPr>
      <w:t xml:space="preserve">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42121750"/>
      <w:docPartObj>
        <w:docPartGallery w:val="Page Numbers (Bottom of Page)"/>
        <w:docPartUnique/>
      </w:docPartObj>
    </w:sdtPr>
    <w:sdtContent>
      <w:p w14:paraId="5B526730" w14:textId="3F375707" w:rsidR="00063D1C" w:rsidRPr="00BE2007" w:rsidRDefault="00063D1C" w:rsidP="00A825B4">
        <w:pPr>
          <w:pStyle w:val="Footer"/>
          <w:framePr w:wrap="none" w:vAnchor="text" w:hAnchor="margin" w:xAlign="right" w:y="1"/>
          <w:rPr>
            <w:rStyle w:val="PageNumber"/>
            <w:lang w:val="fr-CA"/>
          </w:rPr>
        </w:pPr>
        <w:r w:rsidRPr="0B20D50B">
          <w:rPr>
            <w:rStyle w:val="PageNumber"/>
          </w:rPr>
          <w:fldChar w:fldCharType="begin"/>
        </w:r>
        <w:r w:rsidRPr="00BE2007">
          <w:rPr>
            <w:rStyle w:val="PageNumber"/>
            <w:lang w:val="fr-CA"/>
          </w:rPr>
          <w:instrText xml:space="preserve"> PAGE </w:instrText>
        </w:r>
        <w:r w:rsidRPr="0B20D50B">
          <w:rPr>
            <w:rStyle w:val="PageNumber"/>
          </w:rPr>
          <w:fldChar w:fldCharType="separate"/>
        </w:r>
        <w:r w:rsidR="0B20D50B" w:rsidRPr="00BE2007">
          <w:rPr>
            <w:rStyle w:val="PageNumber"/>
            <w:noProof/>
            <w:lang w:val="fr-CA"/>
          </w:rPr>
          <w:t>3</w:t>
        </w:r>
        <w:r w:rsidRPr="0B20D50B">
          <w:rPr>
            <w:rStyle w:val="PageNumber"/>
          </w:rPr>
          <w:fldChar w:fldCharType="end"/>
        </w:r>
      </w:p>
    </w:sdtContent>
  </w:sdt>
  <w:p w14:paraId="3BC7B09C" w14:textId="1D53B858" w:rsidR="00AC3F37" w:rsidRPr="00BE2007" w:rsidRDefault="0B20D50B" w:rsidP="004078B6">
    <w:pPr>
      <w:spacing w:before="240" w:after="0"/>
      <w:rPr>
        <w:lang w:val="fr-CA"/>
      </w:rPr>
    </w:pPr>
    <w:r w:rsidRPr="00BE2007">
      <w:rPr>
        <w:lang w:val="fr-CA"/>
      </w:rPr>
      <w:t>Plan de gestion de la qualité de l’air intérieur pendant la construction</w:t>
    </w:r>
  </w:p>
  <w:p w14:paraId="5E89C701" w14:textId="31A3E454" w:rsidR="004078B6" w:rsidRPr="00F66927" w:rsidRDefault="004078B6" w:rsidP="004078B6">
    <w:pPr>
      <w:pStyle w:val="Footer"/>
      <w:framePr w:wrap="none" w:vAnchor="text" w:hAnchor="page" w:x="10879" w:y="53"/>
      <w:spacing w:after="0"/>
      <w:rPr>
        <w:rStyle w:val="PageNumber"/>
        <w:lang w:val="fr-CA"/>
      </w:rPr>
    </w:pPr>
  </w:p>
  <w:p w14:paraId="00C3DA15" w14:textId="589253C8" w:rsidR="00AC3F37" w:rsidRPr="00BE2007" w:rsidRDefault="004078B6" w:rsidP="004078B6">
    <w:pPr>
      <w:pStyle w:val="Footer"/>
      <w:spacing w:before="0" w:after="0"/>
      <w:ind w:right="360"/>
      <w:rPr>
        <w:lang w:val="fr-CA"/>
      </w:rPr>
    </w:pPr>
    <w:r w:rsidRPr="00F66927">
      <w:rPr>
        <w:highlight w:val="darkGray"/>
        <w:lang w:val="fr-CA"/>
      </w:rPr>
      <w:t xml:space="preserve">Mis à jour en date du : </w:t>
    </w:r>
    <w:r w:rsidRPr="00A24D3E">
      <w:rPr>
        <w:highlight w:val="darkGray"/>
        <w:lang w:val="fr-CA"/>
      </w:rPr>
      <w:t xml:space="preserve">22 </w:t>
    </w:r>
    <w:r w:rsidRPr="00A24D3E">
      <w:rPr>
        <w:highlight w:val="darkGray"/>
        <w:lang w:val="fr-FR"/>
      </w:rPr>
      <w:t>août</w:t>
    </w:r>
    <w:r w:rsidRPr="00A24D3E">
      <w:rPr>
        <w:highlight w:val="darkGray"/>
        <w:lang w:val="fr-CA"/>
      </w:rPr>
      <w:t xml:space="preserve"> 2025</w:t>
    </w:r>
    <w:r w:rsidR="007D4B63" w:rsidRPr="00BE2007">
      <w:rPr>
        <w:lang w:val="fr-C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895E9" w14:textId="77777777" w:rsidR="00E03511" w:rsidRDefault="00E03511" w:rsidP="00AA6DDC">
      <w:r>
        <w:separator/>
      </w:r>
    </w:p>
  </w:footnote>
  <w:footnote w:type="continuationSeparator" w:id="0">
    <w:p w14:paraId="297AF018" w14:textId="77777777" w:rsidR="00E03511" w:rsidRDefault="00E03511" w:rsidP="00AA6DDC">
      <w:r>
        <w:continuationSeparator/>
      </w:r>
    </w:p>
  </w:footnote>
  <w:footnote w:type="continuationNotice" w:id="1">
    <w:p w14:paraId="44344B57" w14:textId="77777777" w:rsidR="00E03511" w:rsidRDefault="00E035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AC1EA" w14:textId="77777777" w:rsidR="001A7908" w:rsidRPr="00880DA6" w:rsidRDefault="001A7908" w:rsidP="001A7908">
    <w:pPr>
      <w:pStyle w:val="Heading1"/>
      <w:ind w:left="9"/>
    </w:pPr>
    <w:r w:rsidRPr="00880DA6">
      <w:t>Delete this page when you have filled in all relevant sections with building specific information</w:t>
    </w:r>
  </w:p>
  <w:p w14:paraId="0B17BDD8" w14:textId="77777777" w:rsidR="001A7908" w:rsidRDefault="001A7908" w:rsidP="001A7908">
    <w:pPr>
      <w:pStyle w:val="Header"/>
      <w:numPr>
        <w:ilvl w:val="0"/>
        <w:numId w:val="0"/>
      </w:numPr>
      <w:ind w:left="43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6724F" w14:textId="77777777" w:rsidR="00E563A8" w:rsidRPr="00E563A8" w:rsidRDefault="00E563A8" w:rsidP="00127EFF">
    <w:pPr>
      <w:pStyle w:val="Heading1"/>
      <w:ind w:left="9"/>
      <w:rPr>
        <w:lang w:val="fr-CA"/>
      </w:rPr>
    </w:pPr>
    <w:r w:rsidRPr="00E563A8">
      <w:rPr>
        <w:lang w:val="fr-CA"/>
      </w:rPr>
      <w:t>Supprimez cette page lorsque vous avez rempli toutes les sections pertinentes avec des informations spécifiques au bâtiment</w:t>
    </w:r>
  </w:p>
  <w:p w14:paraId="09C39976" w14:textId="38C98595" w:rsidR="005B3B03" w:rsidRPr="00E563A8" w:rsidRDefault="005B3B03" w:rsidP="00E563A8">
    <w:pPr>
      <w:pStyle w:val="Heading1"/>
      <w:numPr>
        <w:ilvl w:val="0"/>
        <w:numId w:val="0"/>
      </w:numPr>
      <w:ind w:left="1030" w:hanging="576"/>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6424D" w14:textId="642771D3" w:rsidR="0B20D50B" w:rsidRPr="00BE2007" w:rsidRDefault="0B20D50B" w:rsidP="0B20D50B">
    <w:pPr>
      <w:rPr>
        <w:lang w:val="fr-CA"/>
      </w:rPr>
    </w:pPr>
    <w:r w:rsidRPr="00BE2007">
      <w:rPr>
        <w:rFonts w:ascii="Calibri" w:eastAsia="Calibri" w:hAnsi="Calibri" w:cs="Calibri"/>
        <w:lang w:val="fr-CA"/>
      </w:rPr>
      <w:t>Supprimez cette page lorsque vous avez rempli toutes les sections pertinentes avec des informations spécifiques au bâtiment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53623" w14:textId="5158904C" w:rsidR="00203D70" w:rsidRPr="00AC3F37" w:rsidRDefault="00203D70" w:rsidP="00806894">
    <w:pPr>
      <w:pStyle w:val="Heading1"/>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848B0"/>
    <w:multiLevelType w:val="hybridMultilevel"/>
    <w:tmpl w:val="95D46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FE1876"/>
    <w:multiLevelType w:val="hybridMultilevel"/>
    <w:tmpl w:val="1A626B2A"/>
    <w:lvl w:ilvl="0" w:tplc="10090001">
      <w:start w:val="1"/>
      <w:numFmt w:val="bullet"/>
      <w:lvlText w:val=""/>
      <w:lvlJc w:val="left"/>
      <w:pPr>
        <w:ind w:left="1350" w:hanging="360"/>
      </w:pPr>
      <w:rPr>
        <w:rFonts w:ascii="Symbol" w:hAnsi="Symbol" w:hint="default"/>
      </w:rPr>
    </w:lvl>
    <w:lvl w:ilvl="1" w:tplc="10090003" w:tentative="1">
      <w:start w:val="1"/>
      <w:numFmt w:val="bullet"/>
      <w:lvlText w:val="o"/>
      <w:lvlJc w:val="left"/>
      <w:pPr>
        <w:ind w:left="2070" w:hanging="360"/>
      </w:pPr>
      <w:rPr>
        <w:rFonts w:ascii="Courier New" w:hAnsi="Courier New" w:cs="Courier New" w:hint="default"/>
      </w:rPr>
    </w:lvl>
    <w:lvl w:ilvl="2" w:tplc="10090005" w:tentative="1">
      <w:start w:val="1"/>
      <w:numFmt w:val="bullet"/>
      <w:lvlText w:val=""/>
      <w:lvlJc w:val="left"/>
      <w:pPr>
        <w:ind w:left="2790" w:hanging="360"/>
      </w:pPr>
      <w:rPr>
        <w:rFonts w:ascii="Wingdings" w:hAnsi="Wingdings" w:hint="default"/>
      </w:rPr>
    </w:lvl>
    <w:lvl w:ilvl="3" w:tplc="10090001" w:tentative="1">
      <w:start w:val="1"/>
      <w:numFmt w:val="bullet"/>
      <w:lvlText w:val=""/>
      <w:lvlJc w:val="left"/>
      <w:pPr>
        <w:ind w:left="3510" w:hanging="360"/>
      </w:pPr>
      <w:rPr>
        <w:rFonts w:ascii="Symbol" w:hAnsi="Symbol" w:hint="default"/>
      </w:rPr>
    </w:lvl>
    <w:lvl w:ilvl="4" w:tplc="10090003" w:tentative="1">
      <w:start w:val="1"/>
      <w:numFmt w:val="bullet"/>
      <w:lvlText w:val="o"/>
      <w:lvlJc w:val="left"/>
      <w:pPr>
        <w:ind w:left="4230" w:hanging="360"/>
      </w:pPr>
      <w:rPr>
        <w:rFonts w:ascii="Courier New" w:hAnsi="Courier New" w:cs="Courier New" w:hint="default"/>
      </w:rPr>
    </w:lvl>
    <w:lvl w:ilvl="5" w:tplc="10090005" w:tentative="1">
      <w:start w:val="1"/>
      <w:numFmt w:val="bullet"/>
      <w:lvlText w:val=""/>
      <w:lvlJc w:val="left"/>
      <w:pPr>
        <w:ind w:left="4950" w:hanging="360"/>
      </w:pPr>
      <w:rPr>
        <w:rFonts w:ascii="Wingdings" w:hAnsi="Wingdings" w:hint="default"/>
      </w:rPr>
    </w:lvl>
    <w:lvl w:ilvl="6" w:tplc="10090001" w:tentative="1">
      <w:start w:val="1"/>
      <w:numFmt w:val="bullet"/>
      <w:lvlText w:val=""/>
      <w:lvlJc w:val="left"/>
      <w:pPr>
        <w:ind w:left="5670" w:hanging="360"/>
      </w:pPr>
      <w:rPr>
        <w:rFonts w:ascii="Symbol" w:hAnsi="Symbol" w:hint="default"/>
      </w:rPr>
    </w:lvl>
    <w:lvl w:ilvl="7" w:tplc="10090003" w:tentative="1">
      <w:start w:val="1"/>
      <w:numFmt w:val="bullet"/>
      <w:lvlText w:val="o"/>
      <w:lvlJc w:val="left"/>
      <w:pPr>
        <w:ind w:left="6390" w:hanging="360"/>
      </w:pPr>
      <w:rPr>
        <w:rFonts w:ascii="Courier New" w:hAnsi="Courier New" w:cs="Courier New" w:hint="default"/>
      </w:rPr>
    </w:lvl>
    <w:lvl w:ilvl="8" w:tplc="10090005" w:tentative="1">
      <w:start w:val="1"/>
      <w:numFmt w:val="bullet"/>
      <w:lvlText w:val=""/>
      <w:lvlJc w:val="left"/>
      <w:pPr>
        <w:ind w:left="7110" w:hanging="360"/>
      </w:pPr>
      <w:rPr>
        <w:rFonts w:ascii="Wingdings" w:hAnsi="Wingdings" w:hint="default"/>
      </w:rPr>
    </w:lvl>
  </w:abstractNum>
  <w:abstractNum w:abstractNumId="3"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103EE"/>
    <w:multiLevelType w:val="multilevel"/>
    <w:tmpl w:val="E748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7613C"/>
    <w:multiLevelType w:val="hybridMultilevel"/>
    <w:tmpl w:val="E104098C"/>
    <w:lvl w:ilvl="0" w:tplc="A0FA0258">
      <w:start w:val="1"/>
      <w:numFmt w:val="bullet"/>
      <w:lvlText w:val=""/>
      <w:lvlJc w:val="left"/>
      <w:pPr>
        <w:ind w:left="720" w:hanging="360"/>
      </w:pPr>
      <w:rPr>
        <w:rFonts w:ascii="Symbol" w:hAnsi="Symbol" w:hint="default"/>
      </w:rPr>
    </w:lvl>
    <w:lvl w:ilvl="1" w:tplc="5FCEF3D8">
      <w:start w:val="1"/>
      <w:numFmt w:val="bullet"/>
      <w:lvlText w:val="o"/>
      <w:lvlJc w:val="left"/>
      <w:pPr>
        <w:ind w:left="1440" w:hanging="360"/>
      </w:pPr>
      <w:rPr>
        <w:rFonts w:ascii="Courier New" w:hAnsi="Courier New" w:hint="default"/>
      </w:rPr>
    </w:lvl>
    <w:lvl w:ilvl="2" w:tplc="45181D32">
      <w:start w:val="1"/>
      <w:numFmt w:val="bullet"/>
      <w:lvlText w:val=""/>
      <w:lvlJc w:val="left"/>
      <w:pPr>
        <w:ind w:left="2160" w:hanging="360"/>
      </w:pPr>
      <w:rPr>
        <w:rFonts w:ascii="Wingdings" w:hAnsi="Wingdings" w:hint="default"/>
      </w:rPr>
    </w:lvl>
    <w:lvl w:ilvl="3" w:tplc="78D29B12">
      <w:start w:val="1"/>
      <w:numFmt w:val="bullet"/>
      <w:lvlText w:val=""/>
      <w:lvlJc w:val="left"/>
      <w:pPr>
        <w:ind w:left="2880" w:hanging="360"/>
      </w:pPr>
      <w:rPr>
        <w:rFonts w:ascii="Symbol" w:hAnsi="Symbol" w:hint="default"/>
      </w:rPr>
    </w:lvl>
    <w:lvl w:ilvl="4" w:tplc="9CF2877E">
      <w:start w:val="1"/>
      <w:numFmt w:val="bullet"/>
      <w:lvlText w:val="o"/>
      <w:lvlJc w:val="left"/>
      <w:pPr>
        <w:ind w:left="3600" w:hanging="360"/>
      </w:pPr>
      <w:rPr>
        <w:rFonts w:ascii="Courier New" w:hAnsi="Courier New" w:hint="default"/>
      </w:rPr>
    </w:lvl>
    <w:lvl w:ilvl="5" w:tplc="747A04E4">
      <w:start w:val="1"/>
      <w:numFmt w:val="bullet"/>
      <w:lvlText w:val=""/>
      <w:lvlJc w:val="left"/>
      <w:pPr>
        <w:ind w:left="4320" w:hanging="360"/>
      </w:pPr>
      <w:rPr>
        <w:rFonts w:ascii="Wingdings" w:hAnsi="Wingdings" w:hint="default"/>
      </w:rPr>
    </w:lvl>
    <w:lvl w:ilvl="6" w:tplc="0E982FC2">
      <w:start w:val="1"/>
      <w:numFmt w:val="bullet"/>
      <w:lvlText w:val=""/>
      <w:lvlJc w:val="left"/>
      <w:pPr>
        <w:ind w:left="5040" w:hanging="360"/>
      </w:pPr>
      <w:rPr>
        <w:rFonts w:ascii="Symbol" w:hAnsi="Symbol" w:hint="default"/>
      </w:rPr>
    </w:lvl>
    <w:lvl w:ilvl="7" w:tplc="83FAB0EC">
      <w:start w:val="1"/>
      <w:numFmt w:val="bullet"/>
      <w:lvlText w:val="o"/>
      <w:lvlJc w:val="left"/>
      <w:pPr>
        <w:ind w:left="5760" w:hanging="360"/>
      </w:pPr>
      <w:rPr>
        <w:rFonts w:ascii="Courier New" w:hAnsi="Courier New" w:hint="default"/>
      </w:rPr>
    </w:lvl>
    <w:lvl w:ilvl="8" w:tplc="DE54E9C2">
      <w:start w:val="1"/>
      <w:numFmt w:val="bullet"/>
      <w:lvlText w:val=""/>
      <w:lvlJc w:val="left"/>
      <w:pPr>
        <w:ind w:left="6480" w:hanging="360"/>
      </w:pPr>
      <w:rPr>
        <w:rFonts w:ascii="Wingdings" w:hAnsi="Wingdings" w:hint="default"/>
      </w:rPr>
    </w:lvl>
  </w:abstractNum>
  <w:abstractNum w:abstractNumId="6"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3F0682"/>
    <w:multiLevelType w:val="multilevel"/>
    <w:tmpl w:val="99BA125A"/>
    <w:lvl w:ilvl="0">
      <w:start w:val="1"/>
      <w:numFmt w:val="decimal"/>
      <w:pStyle w:val="Header"/>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B954E12"/>
    <w:multiLevelType w:val="hybridMultilevel"/>
    <w:tmpl w:val="F81CCC5E"/>
    <w:lvl w:ilvl="0" w:tplc="FFFFFFFF">
      <w:start w:val="1"/>
      <w:numFmt w:val="bullet"/>
      <w:lvlText w:val=""/>
      <w:lvlJc w:val="left"/>
      <w:pPr>
        <w:ind w:left="366" w:hanging="360"/>
      </w:pPr>
      <w:rPr>
        <w:rFonts w:ascii="Symbol" w:hAnsi="Symbol" w:hint="default"/>
      </w:rPr>
    </w:lvl>
    <w:lvl w:ilvl="1" w:tplc="65A0009E">
      <w:numFmt w:val="bullet"/>
      <w:lvlText w:val="•"/>
      <w:lvlJc w:val="left"/>
      <w:pPr>
        <w:ind w:left="1086" w:hanging="360"/>
      </w:pPr>
      <w:rPr>
        <w:rFonts w:ascii="Arial" w:eastAsiaTheme="minorHAnsi" w:hAnsi="Arial" w:cs="Arial" w:hint="default"/>
      </w:rPr>
    </w:lvl>
    <w:lvl w:ilvl="2" w:tplc="FFFFFFFF">
      <w:start w:val="1"/>
      <w:numFmt w:val="bullet"/>
      <w:lvlText w:val=""/>
      <w:lvlJc w:val="left"/>
      <w:pPr>
        <w:ind w:left="1806" w:hanging="360"/>
      </w:pPr>
      <w:rPr>
        <w:rFonts w:ascii="Wingdings" w:hAnsi="Wingdings" w:hint="default"/>
      </w:rPr>
    </w:lvl>
    <w:lvl w:ilvl="3" w:tplc="FFFFFFFF" w:tentative="1">
      <w:start w:val="1"/>
      <w:numFmt w:val="bullet"/>
      <w:lvlText w:val=""/>
      <w:lvlJc w:val="left"/>
      <w:pPr>
        <w:ind w:left="2526" w:hanging="360"/>
      </w:pPr>
      <w:rPr>
        <w:rFonts w:ascii="Symbol" w:hAnsi="Symbol" w:hint="default"/>
      </w:rPr>
    </w:lvl>
    <w:lvl w:ilvl="4" w:tplc="FFFFFFFF" w:tentative="1">
      <w:start w:val="1"/>
      <w:numFmt w:val="bullet"/>
      <w:lvlText w:val="o"/>
      <w:lvlJc w:val="left"/>
      <w:pPr>
        <w:ind w:left="3246" w:hanging="360"/>
      </w:pPr>
      <w:rPr>
        <w:rFonts w:ascii="Courier New" w:hAnsi="Courier New" w:cs="Courier New" w:hint="default"/>
      </w:rPr>
    </w:lvl>
    <w:lvl w:ilvl="5" w:tplc="FFFFFFFF" w:tentative="1">
      <w:start w:val="1"/>
      <w:numFmt w:val="bullet"/>
      <w:lvlText w:val=""/>
      <w:lvlJc w:val="left"/>
      <w:pPr>
        <w:ind w:left="3966" w:hanging="360"/>
      </w:pPr>
      <w:rPr>
        <w:rFonts w:ascii="Wingdings" w:hAnsi="Wingdings" w:hint="default"/>
      </w:rPr>
    </w:lvl>
    <w:lvl w:ilvl="6" w:tplc="FFFFFFFF" w:tentative="1">
      <w:start w:val="1"/>
      <w:numFmt w:val="bullet"/>
      <w:lvlText w:val=""/>
      <w:lvlJc w:val="left"/>
      <w:pPr>
        <w:ind w:left="4686" w:hanging="360"/>
      </w:pPr>
      <w:rPr>
        <w:rFonts w:ascii="Symbol" w:hAnsi="Symbol" w:hint="default"/>
      </w:rPr>
    </w:lvl>
    <w:lvl w:ilvl="7" w:tplc="FFFFFFFF" w:tentative="1">
      <w:start w:val="1"/>
      <w:numFmt w:val="bullet"/>
      <w:lvlText w:val="o"/>
      <w:lvlJc w:val="left"/>
      <w:pPr>
        <w:ind w:left="5406" w:hanging="360"/>
      </w:pPr>
      <w:rPr>
        <w:rFonts w:ascii="Courier New" w:hAnsi="Courier New" w:cs="Courier New" w:hint="default"/>
      </w:rPr>
    </w:lvl>
    <w:lvl w:ilvl="8" w:tplc="FFFFFFFF" w:tentative="1">
      <w:start w:val="1"/>
      <w:numFmt w:val="bullet"/>
      <w:lvlText w:val=""/>
      <w:lvlJc w:val="left"/>
      <w:pPr>
        <w:ind w:left="6126" w:hanging="360"/>
      </w:pPr>
      <w:rPr>
        <w:rFonts w:ascii="Wingdings" w:hAnsi="Wingdings" w:hint="default"/>
      </w:rPr>
    </w:lvl>
  </w:abstractNum>
  <w:abstractNum w:abstractNumId="10" w15:restartNumberingAfterBreak="0">
    <w:nsid w:val="1EEE5A6E"/>
    <w:multiLevelType w:val="hybridMultilevel"/>
    <w:tmpl w:val="DC649708"/>
    <w:lvl w:ilvl="0" w:tplc="4D2635D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205A61DD"/>
    <w:multiLevelType w:val="hybridMultilevel"/>
    <w:tmpl w:val="96548C86"/>
    <w:lvl w:ilvl="0" w:tplc="FFFFFFFF">
      <w:start w:val="1"/>
      <w:numFmt w:val="bullet"/>
      <w:lvlText w:val=""/>
      <w:lvlJc w:val="left"/>
      <w:pPr>
        <w:ind w:left="366" w:hanging="360"/>
      </w:pPr>
      <w:rPr>
        <w:rFonts w:ascii="Symbol" w:hAnsi="Symbol" w:hint="default"/>
      </w:rPr>
    </w:lvl>
    <w:lvl w:ilvl="1" w:tplc="04090001">
      <w:start w:val="1"/>
      <w:numFmt w:val="bullet"/>
      <w:lvlText w:val=""/>
      <w:lvlJc w:val="left"/>
      <w:pPr>
        <w:ind w:left="366" w:hanging="360"/>
      </w:pPr>
      <w:rPr>
        <w:rFonts w:ascii="Symbol" w:hAnsi="Symbol" w:hint="default"/>
      </w:rPr>
    </w:lvl>
    <w:lvl w:ilvl="2" w:tplc="FFFFFFFF">
      <w:start w:val="1"/>
      <w:numFmt w:val="bullet"/>
      <w:lvlText w:val=""/>
      <w:lvlJc w:val="left"/>
      <w:pPr>
        <w:ind w:left="1806" w:hanging="360"/>
      </w:pPr>
      <w:rPr>
        <w:rFonts w:ascii="Wingdings" w:hAnsi="Wingdings" w:hint="default"/>
      </w:rPr>
    </w:lvl>
    <w:lvl w:ilvl="3" w:tplc="FFFFFFFF" w:tentative="1">
      <w:start w:val="1"/>
      <w:numFmt w:val="bullet"/>
      <w:lvlText w:val=""/>
      <w:lvlJc w:val="left"/>
      <w:pPr>
        <w:ind w:left="2526" w:hanging="360"/>
      </w:pPr>
      <w:rPr>
        <w:rFonts w:ascii="Symbol" w:hAnsi="Symbol" w:hint="default"/>
      </w:rPr>
    </w:lvl>
    <w:lvl w:ilvl="4" w:tplc="FFFFFFFF" w:tentative="1">
      <w:start w:val="1"/>
      <w:numFmt w:val="bullet"/>
      <w:lvlText w:val="o"/>
      <w:lvlJc w:val="left"/>
      <w:pPr>
        <w:ind w:left="3246" w:hanging="360"/>
      </w:pPr>
      <w:rPr>
        <w:rFonts w:ascii="Courier New" w:hAnsi="Courier New" w:cs="Courier New" w:hint="default"/>
      </w:rPr>
    </w:lvl>
    <w:lvl w:ilvl="5" w:tplc="FFFFFFFF" w:tentative="1">
      <w:start w:val="1"/>
      <w:numFmt w:val="bullet"/>
      <w:lvlText w:val=""/>
      <w:lvlJc w:val="left"/>
      <w:pPr>
        <w:ind w:left="3966" w:hanging="360"/>
      </w:pPr>
      <w:rPr>
        <w:rFonts w:ascii="Wingdings" w:hAnsi="Wingdings" w:hint="default"/>
      </w:rPr>
    </w:lvl>
    <w:lvl w:ilvl="6" w:tplc="FFFFFFFF" w:tentative="1">
      <w:start w:val="1"/>
      <w:numFmt w:val="bullet"/>
      <w:lvlText w:val=""/>
      <w:lvlJc w:val="left"/>
      <w:pPr>
        <w:ind w:left="4686" w:hanging="360"/>
      </w:pPr>
      <w:rPr>
        <w:rFonts w:ascii="Symbol" w:hAnsi="Symbol" w:hint="default"/>
      </w:rPr>
    </w:lvl>
    <w:lvl w:ilvl="7" w:tplc="FFFFFFFF" w:tentative="1">
      <w:start w:val="1"/>
      <w:numFmt w:val="bullet"/>
      <w:lvlText w:val="o"/>
      <w:lvlJc w:val="left"/>
      <w:pPr>
        <w:ind w:left="5406" w:hanging="360"/>
      </w:pPr>
      <w:rPr>
        <w:rFonts w:ascii="Courier New" w:hAnsi="Courier New" w:cs="Courier New" w:hint="default"/>
      </w:rPr>
    </w:lvl>
    <w:lvl w:ilvl="8" w:tplc="FFFFFFFF" w:tentative="1">
      <w:start w:val="1"/>
      <w:numFmt w:val="bullet"/>
      <w:lvlText w:val=""/>
      <w:lvlJc w:val="left"/>
      <w:pPr>
        <w:ind w:left="6126" w:hanging="360"/>
      </w:pPr>
      <w:rPr>
        <w:rFonts w:ascii="Wingdings" w:hAnsi="Wingdings" w:hint="default"/>
      </w:rPr>
    </w:lvl>
  </w:abstractNum>
  <w:abstractNum w:abstractNumId="12"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E2682"/>
    <w:multiLevelType w:val="hybridMultilevel"/>
    <w:tmpl w:val="291EE8E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2A4562A0"/>
    <w:multiLevelType w:val="hybridMultilevel"/>
    <w:tmpl w:val="E3E443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2826528"/>
    <w:multiLevelType w:val="hybridMultilevel"/>
    <w:tmpl w:val="F3BAA7A8"/>
    <w:lvl w:ilvl="0" w:tplc="FFFFFFFF">
      <w:start w:val="1"/>
      <w:numFmt w:val="bullet"/>
      <w:lvlText w:val=""/>
      <w:lvlJc w:val="left"/>
      <w:pPr>
        <w:ind w:left="720" w:hanging="360"/>
      </w:pPr>
      <w:rPr>
        <w:rFonts w:ascii="Symbol" w:hAnsi="Symbol" w:hint="default"/>
      </w:rPr>
    </w:lvl>
    <w:lvl w:ilvl="1" w:tplc="65A0009E">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7471E7"/>
    <w:multiLevelType w:val="multilevel"/>
    <w:tmpl w:val="17E4017A"/>
    <w:lvl w:ilvl="0">
      <w:start w:val="1"/>
      <w:numFmt w:val="decimal"/>
      <w:lvlText w:val="%1"/>
      <w:lvlJc w:val="left"/>
      <w:pPr>
        <w:ind w:left="360" w:hanging="360"/>
      </w:pPr>
      <w:rPr>
        <w:rFonts w:hint="default"/>
      </w:rPr>
    </w:lvl>
    <w:lvl w:ilvl="1">
      <w:start w:val="1"/>
      <w:numFmt w:val="decimal"/>
      <w:lvlText w:val="%1.%2"/>
      <w:lvlJc w:val="left"/>
      <w:pPr>
        <w:ind w:left="369" w:hanging="360"/>
      </w:pPr>
      <w:rPr>
        <w:rFonts w:hint="default"/>
      </w:rPr>
    </w:lvl>
    <w:lvl w:ilvl="2">
      <w:start w:val="1"/>
      <w:numFmt w:val="decimal"/>
      <w:lvlText w:val="%1.%2.%3"/>
      <w:lvlJc w:val="left"/>
      <w:pPr>
        <w:ind w:left="378" w:hanging="36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756" w:hanging="72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134" w:hanging="1080"/>
      </w:pPr>
      <w:rPr>
        <w:rFonts w:hint="default"/>
      </w:rPr>
    </w:lvl>
    <w:lvl w:ilvl="7">
      <w:start w:val="1"/>
      <w:numFmt w:val="decimal"/>
      <w:lvlText w:val="%1.%2.%3.%4.%5.%6.%7.%8"/>
      <w:lvlJc w:val="left"/>
      <w:pPr>
        <w:ind w:left="1143" w:hanging="1080"/>
      </w:pPr>
      <w:rPr>
        <w:rFonts w:hint="default"/>
      </w:rPr>
    </w:lvl>
    <w:lvl w:ilvl="8">
      <w:start w:val="1"/>
      <w:numFmt w:val="decimal"/>
      <w:lvlText w:val="%1.%2.%3.%4.%5.%6.%7.%8.%9"/>
      <w:lvlJc w:val="left"/>
      <w:pPr>
        <w:ind w:left="1512" w:hanging="1440"/>
      </w:pPr>
      <w:rPr>
        <w:rFonts w:hint="default"/>
      </w:rPr>
    </w:lvl>
  </w:abstractNum>
  <w:abstractNum w:abstractNumId="17" w15:restartNumberingAfterBreak="0">
    <w:nsid w:val="3E087BB9"/>
    <w:multiLevelType w:val="hybridMultilevel"/>
    <w:tmpl w:val="512A3830"/>
    <w:lvl w:ilvl="0" w:tplc="FFFFFFFF">
      <w:start w:val="1"/>
      <w:numFmt w:val="bullet"/>
      <w:lvlText w:val=""/>
      <w:lvlJc w:val="left"/>
      <w:pPr>
        <w:ind w:left="720" w:hanging="360"/>
      </w:pPr>
      <w:rPr>
        <w:rFonts w:ascii="Symbol" w:hAnsi="Symbol" w:hint="default"/>
      </w:rPr>
    </w:lvl>
    <w:lvl w:ilvl="1" w:tplc="65A0009E">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0136AAB"/>
    <w:multiLevelType w:val="hybridMultilevel"/>
    <w:tmpl w:val="E550A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516705"/>
    <w:multiLevelType w:val="hybridMultilevel"/>
    <w:tmpl w:val="DEB2ED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24D1600"/>
    <w:multiLevelType w:val="hybridMultilevel"/>
    <w:tmpl w:val="98207C6A"/>
    <w:lvl w:ilvl="0" w:tplc="FFFFFFFF">
      <w:start w:val="1"/>
      <w:numFmt w:val="bullet"/>
      <w:lvlText w:val=""/>
      <w:lvlJc w:val="left"/>
      <w:pPr>
        <w:ind w:left="366" w:hanging="360"/>
      </w:pPr>
      <w:rPr>
        <w:rFonts w:ascii="Symbol" w:hAnsi="Symbol" w:hint="default"/>
      </w:rPr>
    </w:lvl>
    <w:lvl w:ilvl="1" w:tplc="65A0009E">
      <w:numFmt w:val="bullet"/>
      <w:lvlText w:val="•"/>
      <w:lvlJc w:val="left"/>
      <w:pPr>
        <w:ind w:left="1086" w:hanging="360"/>
      </w:pPr>
      <w:rPr>
        <w:rFonts w:ascii="Arial" w:eastAsiaTheme="minorHAnsi" w:hAnsi="Arial" w:cs="Arial" w:hint="default"/>
      </w:rPr>
    </w:lvl>
    <w:lvl w:ilvl="2" w:tplc="FFFFFFFF">
      <w:start w:val="1"/>
      <w:numFmt w:val="bullet"/>
      <w:lvlText w:val=""/>
      <w:lvlJc w:val="left"/>
      <w:pPr>
        <w:ind w:left="1806" w:hanging="360"/>
      </w:pPr>
      <w:rPr>
        <w:rFonts w:ascii="Wingdings" w:hAnsi="Wingdings" w:hint="default"/>
      </w:rPr>
    </w:lvl>
    <w:lvl w:ilvl="3" w:tplc="FFFFFFFF" w:tentative="1">
      <w:start w:val="1"/>
      <w:numFmt w:val="bullet"/>
      <w:lvlText w:val=""/>
      <w:lvlJc w:val="left"/>
      <w:pPr>
        <w:ind w:left="2526" w:hanging="360"/>
      </w:pPr>
      <w:rPr>
        <w:rFonts w:ascii="Symbol" w:hAnsi="Symbol" w:hint="default"/>
      </w:rPr>
    </w:lvl>
    <w:lvl w:ilvl="4" w:tplc="FFFFFFFF" w:tentative="1">
      <w:start w:val="1"/>
      <w:numFmt w:val="bullet"/>
      <w:lvlText w:val="o"/>
      <w:lvlJc w:val="left"/>
      <w:pPr>
        <w:ind w:left="3246" w:hanging="360"/>
      </w:pPr>
      <w:rPr>
        <w:rFonts w:ascii="Courier New" w:hAnsi="Courier New" w:cs="Courier New" w:hint="default"/>
      </w:rPr>
    </w:lvl>
    <w:lvl w:ilvl="5" w:tplc="FFFFFFFF" w:tentative="1">
      <w:start w:val="1"/>
      <w:numFmt w:val="bullet"/>
      <w:lvlText w:val=""/>
      <w:lvlJc w:val="left"/>
      <w:pPr>
        <w:ind w:left="3966" w:hanging="360"/>
      </w:pPr>
      <w:rPr>
        <w:rFonts w:ascii="Wingdings" w:hAnsi="Wingdings" w:hint="default"/>
      </w:rPr>
    </w:lvl>
    <w:lvl w:ilvl="6" w:tplc="FFFFFFFF" w:tentative="1">
      <w:start w:val="1"/>
      <w:numFmt w:val="bullet"/>
      <w:lvlText w:val=""/>
      <w:lvlJc w:val="left"/>
      <w:pPr>
        <w:ind w:left="4686" w:hanging="360"/>
      </w:pPr>
      <w:rPr>
        <w:rFonts w:ascii="Symbol" w:hAnsi="Symbol" w:hint="default"/>
      </w:rPr>
    </w:lvl>
    <w:lvl w:ilvl="7" w:tplc="FFFFFFFF" w:tentative="1">
      <w:start w:val="1"/>
      <w:numFmt w:val="bullet"/>
      <w:lvlText w:val="o"/>
      <w:lvlJc w:val="left"/>
      <w:pPr>
        <w:ind w:left="5406" w:hanging="360"/>
      </w:pPr>
      <w:rPr>
        <w:rFonts w:ascii="Courier New" w:hAnsi="Courier New" w:cs="Courier New" w:hint="default"/>
      </w:rPr>
    </w:lvl>
    <w:lvl w:ilvl="8" w:tplc="FFFFFFFF" w:tentative="1">
      <w:start w:val="1"/>
      <w:numFmt w:val="bullet"/>
      <w:lvlText w:val=""/>
      <w:lvlJc w:val="left"/>
      <w:pPr>
        <w:ind w:left="6126" w:hanging="360"/>
      </w:pPr>
      <w:rPr>
        <w:rFonts w:ascii="Wingdings" w:hAnsi="Wingdings" w:hint="default"/>
      </w:rPr>
    </w:lvl>
  </w:abstractNum>
  <w:abstractNum w:abstractNumId="22" w15:restartNumberingAfterBreak="0">
    <w:nsid w:val="5B994E14"/>
    <w:multiLevelType w:val="hybridMultilevel"/>
    <w:tmpl w:val="44409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5CD26D3"/>
    <w:multiLevelType w:val="hybridMultilevel"/>
    <w:tmpl w:val="C22CAE94"/>
    <w:lvl w:ilvl="0" w:tplc="FFFFFFFF">
      <w:start w:val="1"/>
      <w:numFmt w:val="bullet"/>
      <w:lvlText w:val=""/>
      <w:lvlJc w:val="left"/>
      <w:pPr>
        <w:ind w:left="366" w:hanging="360"/>
      </w:pPr>
      <w:rPr>
        <w:rFonts w:ascii="Symbol" w:hAnsi="Symbol" w:hint="default"/>
      </w:rPr>
    </w:lvl>
    <w:lvl w:ilvl="1" w:tplc="04090001">
      <w:start w:val="1"/>
      <w:numFmt w:val="bullet"/>
      <w:lvlText w:val=""/>
      <w:lvlJc w:val="left"/>
      <w:pPr>
        <w:ind w:left="1086" w:hanging="360"/>
      </w:pPr>
      <w:rPr>
        <w:rFonts w:ascii="Symbol" w:hAnsi="Symbol" w:hint="default"/>
      </w:rPr>
    </w:lvl>
    <w:lvl w:ilvl="2" w:tplc="FFFFFFFF">
      <w:start w:val="1"/>
      <w:numFmt w:val="bullet"/>
      <w:lvlText w:val=""/>
      <w:lvlJc w:val="left"/>
      <w:pPr>
        <w:ind w:left="1806" w:hanging="360"/>
      </w:pPr>
      <w:rPr>
        <w:rFonts w:ascii="Wingdings" w:hAnsi="Wingdings" w:hint="default"/>
      </w:rPr>
    </w:lvl>
    <w:lvl w:ilvl="3" w:tplc="FFFFFFFF" w:tentative="1">
      <w:start w:val="1"/>
      <w:numFmt w:val="bullet"/>
      <w:lvlText w:val=""/>
      <w:lvlJc w:val="left"/>
      <w:pPr>
        <w:ind w:left="2526" w:hanging="360"/>
      </w:pPr>
      <w:rPr>
        <w:rFonts w:ascii="Symbol" w:hAnsi="Symbol" w:hint="default"/>
      </w:rPr>
    </w:lvl>
    <w:lvl w:ilvl="4" w:tplc="FFFFFFFF" w:tentative="1">
      <w:start w:val="1"/>
      <w:numFmt w:val="bullet"/>
      <w:lvlText w:val="o"/>
      <w:lvlJc w:val="left"/>
      <w:pPr>
        <w:ind w:left="3246" w:hanging="360"/>
      </w:pPr>
      <w:rPr>
        <w:rFonts w:ascii="Courier New" w:hAnsi="Courier New" w:cs="Courier New" w:hint="default"/>
      </w:rPr>
    </w:lvl>
    <w:lvl w:ilvl="5" w:tplc="FFFFFFFF" w:tentative="1">
      <w:start w:val="1"/>
      <w:numFmt w:val="bullet"/>
      <w:lvlText w:val=""/>
      <w:lvlJc w:val="left"/>
      <w:pPr>
        <w:ind w:left="3966" w:hanging="360"/>
      </w:pPr>
      <w:rPr>
        <w:rFonts w:ascii="Wingdings" w:hAnsi="Wingdings" w:hint="default"/>
      </w:rPr>
    </w:lvl>
    <w:lvl w:ilvl="6" w:tplc="FFFFFFFF" w:tentative="1">
      <w:start w:val="1"/>
      <w:numFmt w:val="bullet"/>
      <w:lvlText w:val=""/>
      <w:lvlJc w:val="left"/>
      <w:pPr>
        <w:ind w:left="4686" w:hanging="360"/>
      </w:pPr>
      <w:rPr>
        <w:rFonts w:ascii="Symbol" w:hAnsi="Symbol" w:hint="default"/>
      </w:rPr>
    </w:lvl>
    <w:lvl w:ilvl="7" w:tplc="FFFFFFFF" w:tentative="1">
      <w:start w:val="1"/>
      <w:numFmt w:val="bullet"/>
      <w:lvlText w:val="o"/>
      <w:lvlJc w:val="left"/>
      <w:pPr>
        <w:ind w:left="5406" w:hanging="360"/>
      </w:pPr>
      <w:rPr>
        <w:rFonts w:ascii="Courier New" w:hAnsi="Courier New" w:cs="Courier New" w:hint="default"/>
      </w:rPr>
    </w:lvl>
    <w:lvl w:ilvl="8" w:tplc="FFFFFFFF" w:tentative="1">
      <w:start w:val="1"/>
      <w:numFmt w:val="bullet"/>
      <w:lvlText w:val=""/>
      <w:lvlJc w:val="left"/>
      <w:pPr>
        <w:ind w:left="6126" w:hanging="360"/>
      </w:pPr>
      <w:rPr>
        <w:rFonts w:ascii="Wingdings" w:hAnsi="Wingdings" w:hint="default"/>
      </w:rPr>
    </w:lvl>
  </w:abstractNum>
  <w:abstractNum w:abstractNumId="24" w15:restartNumberingAfterBreak="0">
    <w:nsid w:val="6D397031"/>
    <w:multiLevelType w:val="hybridMultilevel"/>
    <w:tmpl w:val="ECA87046"/>
    <w:lvl w:ilvl="0" w:tplc="FFFFFFFF">
      <w:start w:val="1"/>
      <w:numFmt w:val="bullet"/>
      <w:lvlText w:val=""/>
      <w:lvlJc w:val="left"/>
      <w:pPr>
        <w:ind w:left="720" w:hanging="360"/>
      </w:pPr>
      <w:rPr>
        <w:rFonts w:ascii="Symbol" w:hAnsi="Symbol" w:hint="default"/>
      </w:rPr>
    </w:lvl>
    <w:lvl w:ilvl="1" w:tplc="65A0009E">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6" w15:restartNumberingAfterBreak="0">
    <w:nsid w:val="767663D8"/>
    <w:multiLevelType w:val="hybridMultilevel"/>
    <w:tmpl w:val="246EE776"/>
    <w:lvl w:ilvl="0" w:tplc="04090001">
      <w:start w:val="1"/>
      <w:numFmt w:val="bullet"/>
      <w:lvlText w:val=""/>
      <w:lvlJc w:val="left"/>
      <w:pPr>
        <w:ind w:left="366" w:hanging="360"/>
      </w:pPr>
      <w:rPr>
        <w:rFonts w:ascii="Symbol" w:hAnsi="Symbol" w:hint="default"/>
      </w:rPr>
    </w:lvl>
    <w:lvl w:ilvl="1" w:tplc="65A0009E">
      <w:numFmt w:val="bullet"/>
      <w:lvlText w:val="•"/>
      <w:lvlJc w:val="left"/>
      <w:pPr>
        <w:ind w:left="1806" w:hanging="360"/>
      </w:pPr>
      <w:rPr>
        <w:rFonts w:ascii="Arial" w:eastAsiaTheme="minorHAnsi" w:hAnsi="Arial" w:cs="Arial" w:hint="default"/>
      </w:rPr>
    </w:lvl>
    <w:lvl w:ilvl="2" w:tplc="04090005">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27" w15:restartNumberingAfterBreak="0">
    <w:nsid w:val="790F14F1"/>
    <w:multiLevelType w:val="hybridMultilevel"/>
    <w:tmpl w:val="13C031E0"/>
    <w:lvl w:ilvl="0" w:tplc="FFFFFFFF">
      <w:start w:val="1"/>
      <w:numFmt w:val="bullet"/>
      <w:lvlText w:val=""/>
      <w:lvlJc w:val="left"/>
      <w:pPr>
        <w:ind w:left="366" w:hanging="360"/>
      </w:pPr>
      <w:rPr>
        <w:rFonts w:ascii="Symbol" w:hAnsi="Symbol" w:hint="default"/>
      </w:rPr>
    </w:lvl>
    <w:lvl w:ilvl="1" w:tplc="FFFFFFFF">
      <w:start w:val="1"/>
      <w:numFmt w:val="bullet"/>
      <w:lvlText w:val="ͦ"/>
      <w:lvlJc w:val="left"/>
      <w:pPr>
        <w:ind w:left="1086" w:hanging="360"/>
      </w:pPr>
      <w:rPr>
        <w:rFonts w:ascii="Courier New" w:hAnsi="Courier New" w:hint="default"/>
      </w:rPr>
    </w:lvl>
    <w:lvl w:ilvl="2" w:tplc="65A0009E">
      <w:numFmt w:val="bullet"/>
      <w:lvlText w:val="•"/>
      <w:lvlJc w:val="left"/>
      <w:pPr>
        <w:ind w:left="1806" w:hanging="360"/>
      </w:pPr>
      <w:rPr>
        <w:rFonts w:ascii="Arial" w:eastAsiaTheme="minorHAnsi" w:hAnsi="Arial" w:cs="Arial" w:hint="default"/>
      </w:rPr>
    </w:lvl>
    <w:lvl w:ilvl="3" w:tplc="FFFFFFFF" w:tentative="1">
      <w:start w:val="1"/>
      <w:numFmt w:val="bullet"/>
      <w:lvlText w:val=""/>
      <w:lvlJc w:val="left"/>
      <w:pPr>
        <w:ind w:left="2526" w:hanging="360"/>
      </w:pPr>
      <w:rPr>
        <w:rFonts w:ascii="Symbol" w:hAnsi="Symbol" w:hint="default"/>
      </w:rPr>
    </w:lvl>
    <w:lvl w:ilvl="4" w:tplc="FFFFFFFF" w:tentative="1">
      <w:start w:val="1"/>
      <w:numFmt w:val="bullet"/>
      <w:lvlText w:val="o"/>
      <w:lvlJc w:val="left"/>
      <w:pPr>
        <w:ind w:left="3246" w:hanging="360"/>
      </w:pPr>
      <w:rPr>
        <w:rFonts w:ascii="Courier New" w:hAnsi="Courier New" w:cs="Courier New" w:hint="default"/>
      </w:rPr>
    </w:lvl>
    <w:lvl w:ilvl="5" w:tplc="FFFFFFFF" w:tentative="1">
      <w:start w:val="1"/>
      <w:numFmt w:val="bullet"/>
      <w:lvlText w:val=""/>
      <w:lvlJc w:val="left"/>
      <w:pPr>
        <w:ind w:left="3966" w:hanging="360"/>
      </w:pPr>
      <w:rPr>
        <w:rFonts w:ascii="Wingdings" w:hAnsi="Wingdings" w:hint="default"/>
      </w:rPr>
    </w:lvl>
    <w:lvl w:ilvl="6" w:tplc="FFFFFFFF" w:tentative="1">
      <w:start w:val="1"/>
      <w:numFmt w:val="bullet"/>
      <w:lvlText w:val=""/>
      <w:lvlJc w:val="left"/>
      <w:pPr>
        <w:ind w:left="4686" w:hanging="360"/>
      </w:pPr>
      <w:rPr>
        <w:rFonts w:ascii="Symbol" w:hAnsi="Symbol" w:hint="default"/>
      </w:rPr>
    </w:lvl>
    <w:lvl w:ilvl="7" w:tplc="FFFFFFFF" w:tentative="1">
      <w:start w:val="1"/>
      <w:numFmt w:val="bullet"/>
      <w:lvlText w:val="o"/>
      <w:lvlJc w:val="left"/>
      <w:pPr>
        <w:ind w:left="5406" w:hanging="360"/>
      </w:pPr>
      <w:rPr>
        <w:rFonts w:ascii="Courier New" w:hAnsi="Courier New" w:cs="Courier New" w:hint="default"/>
      </w:rPr>
    </w:lvl>
    <w:lvl w:ilvl="8" w:tplc="FFFFFFFF" w:tentative="1">
      <w:start w:val="1"/>
      <w:numFmt w:val="bullet"/>
      <w:lvlText w:val=""/>
      <w:lvlJc w:val="left"/>
      <w:pPr>
        <w:ind w:left="6126" w:hanging="360"/>
      </w:pPr>
      <w:rPr>
        <w:rFonts w:ascii="Wingdings" w:hAnsi="Wingdings" w:hint="default"/>
      </w:rPr>
    </w:lvl>
  </w:abstractNum>
  <w:abstractNum w:abstractNumId="28" w15:restartNumberingAfterBreak="0">
    <w:nsid w:val="7A7C42DB"/>
    <w:multiLevelType w:val="hybridMultilevel"/>
    <w:tmpl w:val="1FDEE1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99125767">
    <w:abstractNumId w:val="5"/>
  </w:num>
  <w:num w:numId="2" w16cid:durableId="1454906020">
    <w:abstractNumId w:val="8"/>
  </w:num>
  <w:num w:numId="3" w16cid:durableId="587424126">
    <w:abstractNumId w:val="7"/>
  </w:num>
  <w:num w:numId="4" w16cid:durableId="255018128">
    <w:abstractNumId w:val="3"/>
  </w:num>
  <w:num w:numId="5" w16cid:durableId="334109356">
    <w:abstractNumId w:val="26"/>
  </w:num>
  <w:num w:numId="6" w16cid:durableId="1893344886">
    <w:abstractNumId w:val="19"/>
  </w:num>
  <w:num w:numId="7" w16cid:durableId="983701475">
    <w:abstractNumId w:val="25"/>
  </w:num>
  <w:num w:numId="8" w16cid:durableId="1413813473">
    <w:abstractNumId w:val="1"/>
  </w:num>
  <w:num w:numId="9" w16cid:durableId="4922548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4839764">
    <w:abstractNumId w:val="0"/>
  </w:num>
  <w:num w:numId="11" w16cid:durableId="1589270273">
    <w:abstractNumId w:val="8"/>
  </w:num>
  <w:num w:numId="12" w16cid:durableId="1353259092">
    <w:abstractNumId w:val="8"/>
  </w:num>
  <w:num w:numId="13" w16cid:durableId="1553469297">
    <w:abstractNumId w:val="8"/>
  </w:num>
  <w:num w:numId="14" w16cid:durableId="110125345">
    <w:abstractNumId w:val="3"/>
  </w:num>
  <w:num w:numId="15" w16cid:durableId="948125975">
    <w:abstractNumId w:val="2"/>
  </w:num>
  <w:num w:numId="16" w16cid:durableId="1367481342">
    <w:abstractNumId w:val="3"/>
  </w:num>
  <w:num w:numId="17" w16cid:durableId="1510682618">
    <w:abstractNumId w:val="8"/>
  </w:num>
  <w:num w:numId="18" w16cid:durableId="761992045">
    <w:abstractNumId w:val="3"/>
  </w:num>
  <w:num w:numId="19" w16cid:durableId="2052463299">
    <w:abstractNumId w:val="3"/>
  </w:num>
  <w:num w:numId="20" w16cid:durableId="37245349">
    <w:abstractNumId w:val="3"/>
  </w:num>
  <w:num w:numId="21" w16cid:durableId="342316980">
    <w:abstractNumId w:val="20"/>
  </w:num>
  <w:num w:numId="22" w16cid:durableId="1959676311">
    <w:abstractNumId w:val="3"/>
  </w:num>
  <w:num w:numId="23" w16cid:durableId="999384486">
    <w:abstractNumId w:val="3"/>
  </w:num>
  <w:num w:numId="24" w16cid:durableId="1804809189">
    <w:abstractNumId w:val="3"/>
  </w:num>
  <w:num w:numId="25" w16cid:durableId="114058374">
    <w:abstractNumId w:val="3"/>
  </w:num>
  <w:num w:numId="26" w16cid:durableId="1248073772">
    <w:abstractNumId w:val="3"/>
  </w:num>
  <w:num w:numId="27" w16cid:durableId="620720963">
    <w:abstractNumId w:val="14"/>
  </w:num>
  <w:num w:numId="28" w16cid:durableId="2103404126">
    <w:abstractNumId w:val="3"/>
  </w:num>
  <w:num w:numId="29" w16cid:durableId="1965425861">
    <w:abstractNumId w:val="18"/>
  </w:num>
  <w:num w:numId="30" w16cid:durableId="1334145067">
    <w:abstractNumId w:val="28"/>
  </w:num>
  <w:num w:numId="31" w16cid:durableId="464199255">
    <w:abstractNumId w:val="4"/>
  </w:num>
  <w:num w:numId="32" w16cid:durableId="432629820">
    <w:abstractNumId w:val="27"/>
  </w:num>
  <w:num w:numId="33" w16cid:durableId="1787237127">
    <w:abstractNumId w:val="13"/>
  </w:num>
  <w:num w:numId="34" w16cid:durableId="1244757390">
    <w:abstractNumId w:val="6"/>
  </w:num>
  <w:num w:numId="35" w16cid:durableId="118955477">
    <w:abstractNumId w:val="12"/>
  </w:num>
  <w:num w:numId="36" w16cid:durableId="1442604498">
    <w:abstractNumId w:val="9"/>
  </w:num>
  <w:num w:numId="37" w16cid:durableId="497693267">
    <w:abstractNumId w:val="23"/>
  </w:num>
  <w:num w:numId="38" w16cid:durableId="913784831">
    <w:abstractNumId w:val="11"/>
  </w:num>
  <w:num w:numId="39" w16cid:durableId="1019772260">
    <w:abstractNumId w:val="21"/>
  </w:num>
  <w:num w:numId="40" w16cid:durableId="7245219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5876984">
    <w:abstractNumId w:val="16"/>
  </w:num>
  <w:num w:numId="42" w16cid:durableId="1692678416">
    <w:abstractNumId w:val="22"/>
  </w:num>
  <w:num w:numId="43" w16cid:durableId="1323896064">
    <w:abstractNumId w:val="24"/>
  </w:num>
  <w:num w:numId="44" w16cid:durableId="1774669628">
    <w:abstractNumId w:val="15"/>
  </w:num>
  <w:num w:numId="45" w16cid:durableId="68763643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206BF"/>
    <w:rsid w:val="00022A04"/>
    <w:rsid w:val="00023C6E"/>
    <w:rsid w:val="0002421C"/>
    <w:rsid w:val="000317D2"/>
    <w:rsid w:val="000319E2"/>
    <w:rsid w:val="00035BA8"/>
    <w:rsid w:val="0004091D"/>
    <w:rsid w:val="0004300B"/>
    <w:rsid w:val="00063D1C"/>
    <w:rsid w:val="0007654B"/>
    <w:rsid w:val="000B2DBF"/>
    <w:rsid w:val="000B3585"/>
    <w:rsid w:val="000C3469"/>
    <w:rsid w:val="000D43E7"/>
    <w:rsid w:val="000D7933"/>
    <w:rsid w:val="000F2CD4"/>
    <w:rsid w:val="000F441E"/>
    <w:rsid w:val="00107B21"/>
    <w:rsid w:val="00113815"/>
    <w:rsid w:val="001422BE"/>
    <w:rsid w:val="00164018"/>
    <w:rsid w:val="001A51F0"/>
    <w:rsid w:val="001A7908"/>
    <w:rsid w:val="001B43AA"/>
    <w:rsid w:val="001B5356"/>
    <w:rsid w:val="001E1719"/>
    <w:rsid w:val="001E211F"/>
    <w:rsid w:val="001F6C5A"/>
    <w:rsid w:val="00203D70"/>
    <w:rsid w:val="00206747"/>
    <w:rsid w:val="00211DA8"/>
    <w:rsid w:val="00212D57"/>
    <w:rsid w:val="00212EAE"/>
    <w:rsid w:val="002235AD"/>
    <w:rsid w:val="00227AF2"/>
    <w:rsid w:val="00244A03"/>
    <w:rsid w:val="002537F6"/>
    <w:rsid w:val="002628C0"/>
    <w:rsid w:val="00265782"/>
    <w:rsid w:val="00271F8C"/>
    <w:rsid w:val="00274643"/>
    <w:rsid w:val="00274CD9"/>
    <w:rsid w:val="0027709C"/>
    <w:rsid w:val="00280EC9"/>
    <w:rsid w:val="0029635E"/>
    <w:rsid w:val="00296E58"/>
    <w:rsid w:val="002A5FEC"/>
    <w:rsid w:val="002B5D50"/>
    <w:rsid w:val="002C46EA"/>
    <w:rsid w:val="002D711D"/>
    <w:rsid w:val="00302430"/>
    <w:rsid w:val="00310563"/>
    <w:rsid w:val="00311CFF"/>
    <w:rsid w:val="0032179E"/>
    <w:rsid w:val="00324AE5"/>
    <w:rsid w:val="00327028"/>
    <w:rsid w:val="00331ED8"/>
    <w:rsid w:val="00344043"/>
    <w:rsid w:val="00347FA9"/>
    <w:rsid w:val="00380351"/>
    <w:rsid w:val="00381986"/>
    <w:rsid w:val="003A175A"/>
    <w:rsid w:val="003B066F"/>
    <w:rsid w:val="003B09CD"/>
    <w:rsid w:val="003B5C18"/>
    <w:rsid w:val="003C65EA"/>
    <w:rsid w:val="003D1B4B"/>
    <w:rsid w:val="003E2CB1"/>
    <w:rsid w:val="003F7BD1"/>
    <w:rsid w:val="00403E7F"/>
    <w:rsid w:val="004057AF"/>
    <w:rsid w:val="004078B6"/>
    <w:rsid w:val="0041211F"/>
    <w:rsid w:val="00415792"/>
    <w:rsid w:val="0042025F"/>
    <w:rsid w:val="004246F7"/>
    <w:rsid w:val="00433B5E"/>
    <w:rsid w:val="00443621"/>
    <w:rsid w:val="00444174"/>
    <w:rsid w:val="00475471"/>
    <w:rsid w:val="00484E17"/>
    <w:rsid w:val="004A0B9C"/>
    <w:rsid w:val="004A55C6"/>
    <w:rsid w:val="004B2293"/>
    <w:rsid w:val="004B5793"/>
    <w:rsid w:val="004C63B6"/>
    <w:rsid w:val="004D2CCF"/>
    <w:rsid w:val="004D7AF8"/>
    <w:rsid w:val="004E200E"/>
    <w:rsid w:val="004E4990"/>
    <w:rsid w:val="004E706E"/>
    <w:rsid w:val="0051480C"/>
    <w:rsid w:val="00515308"/>
    <w:rsid w:val="00516684"/>
    <w:rsid w:val="00521E42"/>
    <w:rsid w:val="00527509"/>
    <w:rsid w:val="00557816"/>
    <w:rsid w:val="005635A5"/>
    <w:rsid w:val="00580D19"/>
    <w:rsid w:val="0059120B"/>
    <w:rsid w:val="005A5AF5"/>
    <w:rsid w:val="005A73AD"/>
    <w:rsid w:val="005B30AE"/>
    <w:rsid w:val="005B3B03"/>
    <w:rsid w:val="005B3F39"/>
    <w:rsid w:val="005C4418"/>
    <w:rsid w:val="005C79CB"/>
    <w:rsid w:val="005E6FC3"/>
    <w:rsid w:val="005F5C65"/>
    <w:rsid w:val="00602855"/>
    <w:rsid w:val="0060313C"/>
    <w:rsid w:val="00621D78"/>
    <w:rsid w:val="00626F3F"/>
    <w:rsid w:val="006322B8"/>
    <w:rsid w:val="00632311"/>
    <w:rsid w:val="00644583"/>
    <w:rsid w:val="006542B3"/>
    <w:rsid w:val="00662110"/>
    <w:rsid w:val="0066792E"/>
    <w:rsid w:val="006B3DEC"/>
    <w:rsid w:val="006B4280"/>
    <w:rsid w:val="006F40B8"/>
    <w:rsid w:val="007011EC"/>
    <w:rsid w:val="0071156B"/>
    <w:rsid w:val="00711999"/>
    <w:rsid w:val="007367F4"/>
    <w:rsid w:val="00741DD8"/>
    <w:rsid w:val="007725CC"/>
    <w:rsid w:val="00773BF8"/>
    <w:rsid w:val="00776A92"/>
    <w:rsid w:val="00780258"/>
    <w:rsid w:val="0078230D"/>
    <w:rsid w:val="00794701"/>
    <w:rsid w:val="007969D9"/>
    <w:rsid w:val="00796A84"/>
    <w:rsid w:val="007A1475"/>
    <w:rsid w:val="007A72A0"/>
    <w:rsid w:val="007D4B63"/>
    <w:rsid w:val="007E5C5B"/>
    <w:rsid w:val="007F2792"/>
    <w:rsid w:val="007F2DA2"/>
    <w:rsid w:val="0080292B"/>
    <w:rsid w:val="00806894"/>
    <w:rsid w:val="00815C48"/>
    <w:rsid w:val="00820EB5"/>
    <w:rsid w:val="0083238E"/>
    <w:rsid w:val="00845ED2"/>
    <w:rsid w:val="008616C2"/>
    <w:rsid w:val="008645F3"/>
    <w:rsid w:val="00866072"/>
    <w:rsid w:val="00866405"/>
    <w:rsid w:val="00867E6B"/>
    <w:rsid w:val="00883DC5"/>
    <w:rsid w:val="00883EDF"/>
    <w:rsid w:val="00887039"/>
    <w:rsid w:val="00892199"/>
    <w:rsid w:val="008C5755"/>
    <w:rsid w:val="008D3ACD"/>
    <w:rsid w:val="008D566F"/>
    <w:rsid w:val="008F5809"/>
    <w:rsid w:val="00906DF6"/>
    <w:rsid w:val="009158E7"/>
    <w:rsid w:val="0091742D"/>
    <w:rsid w:val="009309A8"/>
    <w:rsid w:val="00934098"/>
    <w:rsid w:val="009443D5"/>
    <w:rsid w:val="009B31FC"/>
    <w:rsid w:val="009D1309"/>
    <w:rsid w:val="009D2F0C"/>
    <w:rsid w:val="009D36DB"/>
    <w:rsid w:val="009E1DCE"/>
    <w:rsid w:val="009E6FA7"/>
    <w:rsid w:val="009F1B5A"/>
    <w:rsid w:val="009F5B9C"/>
    <w:rsid w:val="00A3191F"/>
    <w:rsid w:val="00A34883"/>
    <w:rsid w:val="00A3534D"/>
    <w:rsid w:val="00A50572"/>
    <w:rsid w:val="00A539E7"/>
    <w:rsid w:val="00A57AA3"/>
    <w:rsid w:val="00A70258"/>
    <w:rsid w:val="00A82F06"/>
    <w:rsid w:val="00A83BBF"/>
    <w:rsid w:val="00A84504"/>
    <w:rsid w:val="00A9351B"/>
    <w:rsid w:val="00AA1982"/>
    <w:rsid w:val="00AA1BEC"/>
    <w:rsid w:val="00AA47FF"/>
    <w:rsid w:val="00AA613E"/>
    <w:rsid w:val="00AA6DDC"/>
    <w:rsid w:val="00AC3F37"/>
    <w:rsid w:val="00AF02D0"/>
    <w:rsid w:val="00AF76F2"/>
    <w:rsid w:val="00B17CC9"/>
    <w:rsid w:val="00B63E90"/>
    <w:rsid w:val="00B90BC4"/>
    <w:rsid w:val="00B97B2F"/>
    <w:rsid w:val="00BB176D"/>
    <w:rsid w:val="00BB3FEB"/>
    <w:rsid w:val="00BE2007"/>
    <w:rsid w:val="00BE3F0A"/>
    <w:rsid w:val="00BF2CDF"/>
    <w:rsid w:val="00BF6DF2"/>
    <w:rsid w:val="00C10216"/>
    <w:rsid w:val="00C11AC1"/>
    <w:rsid w:val="00C2118A"/>
    <w:rsid w:val="00C22F9F"/>
    <w:rsid w:val="00C316C1"/>
    <w:rsid w:val="00C5142D"/>
    <w:rsid w:val="00C53586"/>
    <w:rsid w:val="00C646B9"/>
    <w:rsid w:val="00C84AD6"/>
    <w:rsid w:val="00C902A6"/>
    <w:rsid w:val="00CA6950"/>
    <w:rsid w:val="00CB16C6"/>
    <w:rsid w:val="00CD65CE"/>
    <w:rsid w:val="00D0656F"/>
    <w:rsid w:val="00D2219F"/>
    <w:rsid w:val="00D3521F"/>
    <w:rsid w:val="00D358A1"/>
    <w:rsid w:val="00D54A9F"/>
    <w:rsid w:val="00D56C3E"/>
    <w:rsid w:val="00D56EE7"/>
    <w:rsid w:val="00D757D1"/>
    <w:rsid w:val="00D7717C"/>
    <w:rsid w:val="00D901E8"/>
    <w:rsid w:val="00D9039A"/>
    <w:rsid w:val="00D92359"/>
    <w:rsid w:val="00DB4FD4"/>
    <w:rsid w:val="00DC38C5"/>
    <w:rsid w:val="00DE08FB"/>
    <w:rsid w:val="00DE2B78"/>
    <w:rsid w:val="00DE51CB"/>
    <w:rsid w:val="00E03511"/>
    <w:rsid w:val="00E12A73"/>
    <w:rsid w:val="00E14624"/>
    <w:rsid w:val="00E26B70"/>
    <w:rsid w:val="00E3253A"/>
    <w:rsid w:val="00E330CC"/>
    <w:rsid w:val="00E563A8"/>
    <w:rsid w:val="00E70CD6"/>
    <w:rsid w:val="00E80627"/>
    <w:rsid w:val="00EA0667"/>
    <w:rsid w:val="00EB194C"/>
    <w:rsid w:val="00EC4948"/>
    <w:rsid w:val="00EF271C"/>
    <w:rsid w:val="00EF3804"/>
    <w:rsid w:val="00F16A9F"/>
    <w:rsid w:val="00F2050D"/>
    <w:rsid w:val="00F56580"/>
    <w:rsid w:val="00F67CA7"/>
    <w:rsid w:val="00F7529B"/>
    <w:rsid w:val="00F8289B"/>
    <w:rsid w:val="00F83D3A"/>
    <w:rsid w:val="00FA0938"/>
    <w:rsid w:val="00FC3C0C"/>
    <w:rsid w:val="00FD6D9F"/>
    <w:rsid w:val="00FE4C13"/>
    <w:rsid w:val="00FF4A3B"/>
    <w:rsid w:val="06844ACB"/>
    <w:rsid w:val="07EB5E6C"/>
    <w:rsid w:val="086D857C"/>
    <w:rsid w:val="0A91EE5D"/>
    <w:rsid w:val="0B20D50B"/>
    <w:rsid w:val="0C8F7EC7"/>
    <w:rsid w:val="0CCFAAA0"/>
    <w:rsid w:val="0D192964"/>
    <w:rsid w:val="110EB1B9"/>
    <w:rsid w:val="11746CB4"/>
    <w:rsid w:val="11CD4655"/>
    <w:rsid w:val="13FE4D36"/>
    <w:rsid w:val="14196C9E"/>
    <w:rsid w:val="147828F0"/>
    <w:rsid w:val="15E926DA"/>
    <w:rsid w:val="16389B6A"/>
    <w:rsid w:val="16459071"/>
    <w:rsid w:val="17C756D5"/>
    <w:rsid w:val="19C67C73"/>
    <w:rsid w:val="1F429C62"/>
    <w:rsid w:val="1F6DAF4B"/>
    <w:rsid w:val="2027820D"/>
    <w:rsid w:val="234F43BA"/>
    <w:rsid w:val="24ADE0DC"/>
    <w:rsid w:val="2708C944"/>
    <w:rsid w:val="27CC72DB"/>
    <w:rsid w:val="2934F00E"/>
    <w:rsid w:val="2C77AA54"/>
    <w:rsid w:val="2CEBEDB2"/>
    <w:rsid w:val="2F3E8426"/>
    <w:rsid w:val="31BA2980"/>
    <w:rsid w:val="334BFE9F"/>
    <w:rsid w:val="366B6C22"/>
    <w:rsid w:val="36F0926A"/>
    <w:rsid w:val="374DC4D5"/>
    <w:rsid w:val="396F1855"/>
    <w:rsid w:val="3B82AFAB"/>
    <w:rsid w:val="3C7EE6CC"/>
    <w:rsid w:val="416174CE"/>
    <w:rsid w:val="45DEABDD"/>
    <w:rsid w:val="4682DDEB"/>
    <w:rsid w:val="46999180"/>
    <w:rsid w:val="477E3C28"/>
    <w:rsid w:val="485DA514"/>
    <w:rsid w:val="488B4BD4"/>
    <w:rsid w:val="48EE009E"/>
    <w:rsid w:val="493B5A83"/>
    <w:rsid w:val="4B2D77EE"/>
    <w:rsid w:val="4C75B4E2"/>
    <w:rsid w:val="55386743"/>
    <w:rsid w:val="562FB994"/>
    <w:rsid w:val="5B31B530"/>
    <w:rsid w:val="5C09C904"/>
    <w:rsid w:val="5C3120F8"/>
    <w:rsid w:val="5C333778"/>
    <w:rsid w:val="5FBDE62D"/>
    <w:rsid w:val="603EA03E"/>
    <w:rsid w:val="606C5E9B"/>
    <w:rsid w:val="627ABB2C"/>
    <w:rsid w:val="62809908"/>
    <w:rsid w:val="661C11DD"/>
    <w:rsid w:val="67D290C7"/>
    <w:rsid w:val="67EFB135"/>
    <w:rsid w:val="68990505"/>
    <w:rsid w:val="6E041189"/>
    <w:rsid w:val="6E1EBC94"/>
    <w:rsid w:val="73C5559B"/>
    <w:rsid w:val="74975464"/>
    <w:rsid w:val="7999261D"/>
    <w:rsid w:val="7A0207C3"/>
    <w:rsid w:val="7D0DFD5D"/>
    <w:rsid w:val="7D22E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style>
  <w:style w:type="paragraph" w:styleId="Heading1">
    <w:name w:val="heading 1"/>
    <w:basedOn w:val="Heading2"/>
    <w:next w:val="Normal"/>
    <w:link w:val="Heading1Char"/>
    <w:qFormat/>
    <w:rsid w:val="00475471"/>
    <w:pPr>
      <w:ind w:left="1030"/>
      <w:outlineLvl w:val="0"/>
    </w:pPr>
  </w:style>
  <w:style w:type="paragraph" w:styleId="Heading2">
    <w:name w:val="heading 2"/>
    <w:basedOn w:val="Normal"/>
    <w:next w:val="Normal"/>
    <w:link w:val="Heading2Char"/>
    <w:qFormat/>
    <w:rsid w:val="00711999"/>
    <w:pPr>
      <w:keepNext/>
      <w:numPr>
        <w:ilvl w:val="1"/>
        <w:numId w:val="2"/>
      </w:numPr>
      <w:spacing w:before="24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2"/>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2"/>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2"/>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DE51CB"/>
    <w:pPr>
      <w:numPr>
        <w:ilvl w:val="6"/>
        <w:numId w:val="2"/>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2"/>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2"/>
      </w:numPr>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471"/>
    <w:rPr>
      <w:rFonts w:ascii="Arial" w:eastAsia="Times New Roman" w:hAnsi="Arial" w:cs="Arial"/>
      <w:bCs/>
      <w:iCs/>
      <w:sz w:val="24"/>
    </w:rPr>
  </w:style>
  <w:style w:type="character" w:customStyle="1" w:styleId="Heading2Char">
    <w:name w:val="Heading 2 Char"/>
    <w:basedOn w:val="DefaultParagraphFont"/>
    <w:link w:val="Heading2"/>
    <w:rsid w:val="00711999"/>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Heading1"/>
    <w:link w:val="HeaderChar"/>
    <w:rsid w:val="00475471"/>
    <w:pPr>
      <w:numPr>
        <w:ilvl w:val="0"/>
      </w:numPr>
    </w:pPr>
    <w:rPr>
      <w:b/>
      <w:bCs w:val="0"/>
      <w:sz w:val="26"/>
      <w:szCs w:val="26"/>
    </w:rPr>
  </w:style>
  <w:style w:type="character" w:customStyle="1" w:styleId="HeaderChar">
    <w:name w:val="Header Char"/>
    <w:basedOn w:val="DefaultParagraphFont"/>
    <w:link w:val="Header"/>
    <w:rsid w:val="00475471"/>
    <w:rPr>
      <w:rFonts w:ascii="Arial" w:eastAsia="Times New Roman" w:hAnsi="Arial" w:cs="Arial"/>
      <w:b/>
      <w:kern w:val="32"/>
      <w:sz w:val="26"/>
      <w:szCs w:val="26"/>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3"/>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lang w:val="en-CA"/>
    </w:rPr>
  </w:style>
  <w:style w:type="paragraph" w:styleId="ListParagraph">
    <w:name w:val="List Paragraph"/>
    <w:basedOn w:val="Normal"/>
    <w:uiPriority w:val="34"/>
    <w:qFormat/>
    <w:rsid w:val="009E6FA7"/>
    <w:pPr>
      <w:numPr>
        <w:numId w:val="4"/>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41579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inchinReportTable">
    <w:name w:val="Pinchin Report Table"/>
    <w:basedOn w:val="TableNormal"/>
    <w:uiPriority w:val="99"/>
    <w:rsid w:val="0027709C"/>
    <w:pPr>
      <w:spacing w:before="0" w:after="0"/>
    </w:pPr>
    <w:rPr>
      <w:rFonts w:ascii="Arial" w:hAnsi="Arial"/>
      <w:color w:val="505050"/>
      <w:sz w:val="20"/>
    </w:rPr>
    <w:tblPr>
      <w:tblBorders>
        <w:top w:val="single" w:sz="4" w:space="0" w:color="505050"/>
        <w:bottom w:val="single" w:sz="4" w:space="0" w:color="505050"/>
        <w:insideH w:val="single" w:sz="4" w:space="0" w:color="505050"/>
        <w:insideV w:val="single" w:sz="4" w:space="0" w:color="505050"/>
      </w:tblBorders>
    </w:tblPr>
    <w:tcPr>
      <w:shd w:val="clear" w:color="auto" w:fill="auto"/>
      <w:vAlign w:val="center"/>
    </w:tcPr>
    <w:tblStylePr w:type="firstRow">
      <w:pPr>
        <w:jc w:val="left"/>
      </w:pPr>
      <w:rPr>
        <w:rFonts w:ascii="Arial" w:hAnsi="Arial"/>
        <w:b w:val="0"/>
        <w:sz w:val="20"/>
      </w:rPr>
      <w:tblPr/>
      <w:tcPr>
        <w:tcBorders>
          <w:bottom w:val="single" w:sz="6" w:space="0" w:color="AA323C"/>
        </w:tcBorders>
        <w:shd w:val="clear" w:color="auto" w:fill="auto"/>
      </w:tcPr>
    </w:tblStylePr>
  </w:style>
  <w:style w:type="paragraph" w:customStyle="1" w:styleId="checkboxgrey">
    <w:name w:val="checkboxgrey"/>
    <w:basedOn w:val="Normal"/>
    <w:qFormat/>
    <w:rsid w:val="00A34883"/>
    <w:pPr>
      <w:ind w:left="420" w:hanging="420"/>
    </w:pPr>
    <w:rPr>
      <w:color w:val="595959" w:themeColor="text1" w:themeTint="A6"/>
    </w:rPr>
  </w:style>
  <w:style w:type="character" w:styleId="SubtleReference">
    <w:name w:val="Subtle Reference"/>
    <w:basedOn w:val="DefaultParagraphFont"/>
    <w:uiPriority w:val="31"/>
    <w:qFormat/>
    <w:rsid w:val="00806894"/>
    <w:rPr>
      <w:smallCaps/>
      <w:color w:val="5A5A5A" w:themeColor="text1" w:themeTint="A5"/>
    </w:rPr>
  </w:style>
  <w:style w:type="character" w:styleId="IntenseReference">
    <w:name w:val="Intense Reference"/>
    <w:basedOn w:val="DefaultParagraphFont"/>
    <w:uiPriority w:val="32"/>
    <w:qFormat/>
    <w:rsid w:val="00806894"/>
    <w:rPr>
      <w:b/>
      <w:bCs/>
      <w:smallCaps/>
      <w:color w:val="5B9BD5" w:themeColor="accent1"/>
      <w:spacing w:val="5"/>
    </w:rPr>
  </w:style>
  <w:style w:type="character" w:styleId="Strong">
    <w:name w:val="Strong"/>
    <w:basedOn w:val="DefaultParagraphFont"/>
    <w:uiPriority w:val="22"/>
    <w:qFormat/>
    <w:rsid w:val="00806894"/>
    <w:rPr>
      <w:b/>
      <w:bCs/>
    </w:rPr>
  </w:style>
  <w:style w:type="character" w:styleId="IntenseEmphasis">
    <w:name w:val="Intense Emphasis"/>
    <w:basedOn w:val="DefaultParagraphFont"/>
    <w:uiPriority w:val="21"/>
    <w:qFormat/>
    <w:rsid w:val="00806894"/>
    <w:rPr>
      <w:i/>
      <w:iCs/>
      <w:color w:val="5B9BD5" w:themeColor="accent1"/>
    </w:rPr>
  </w:style>
  <w:style w:type="character" w:customStyle="1" w:styleId="cf01">
    <w:name w:val="cf01"/>
    <w:basedOn w:val="DefaultParagraphFont"/>
    <w:rsid w:val="00274CD9"/>
    <w:rPr>
      <w:rFonts w:ascii="Segoe UI" w:hAnsi="Segoe UI" w:cs="Segoe UI" w:hint="default"/>
      <w:i/>
      <w:iCs/>
      <w:color w:val="595959"/>
      <w:sz w:val="18"/>
      <w:szCs w:val="18"/>
    </w:rPr>
  </w:style>
  <w:style w:type="paragraph" w:customStyle="1" w:styleId="paragraph">
    <w:name w:val="paragraph"/>
    <w:basedOn w:val="Normal"/>
    <w:rsid w:val="007F2792"/>
    <w:pPr>
      <w:spacing w:before="100" w:beforeAutospacing="1" w:after="100" w:afterAutospacing="1"/>
    </w:pPr>
    <w:rPr>
      <w:rFonts w:ascii="Times New Roman" w:eastAsia="Times New Roman" w:hAnsi="Times New Roman" w:cs="Times New Roman"/>
      <w:sz w:val="24"/>
      <w:szCs w:val="24"/>
      <w:lang w:val="en-CA"/>
    </w:rPr>
  </w:style>
  <w:style w:type="character" w:customStyle="1" w:styleId="normaltextrun">
    <w:name w:val="normaltextrun"/>
    <w:basedOn w:val="DefaultParagraphFont"/>
    <w:rsid w:val="007F2792"/>
  </w:style>
  <w:style w:type="character" w:customStyle="1" w:styleId="eop">
    <w:name w:val="eop"/>
    <w:basedOn w:val="DefaultParagraphFont"/>
    <w:rsid w:val="007F2792"/>
  </w:style>
  <w:style w:type="character" w:styleId="PageNumber">
    <w:name w:val="page number"/>
    <w:basedOn w:val="DefaultParagraphFont"/>
    <w:uiPriority w:val="99"/>
    <w:semiHidden/>
    <w:unhideWhenUsed/>
    <w:rsid w:val="00773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323297">
      <w:bodyDiv w:val="1"/>
      <w:marLeft w:val="0"/>
      <w:marRight w:val="0"/>
      <w:marTop w:val="0"/>
      <w:marBottom w:val="0"/>
      <w:divBdr>
        <w:top w:val="none" w:sz="0" w:space="0" w:color="auto"/>
        <w:left w:val="none" w:sz="0" w:space="0" w:color="auto"/>
        <w:bottom w:val="none" w:sz="0" w:space="0" w:color="auto"/>
        <w:right w:val="none" w:sz="0" w:space="0" w:color="auto"/>
      </w:divBdr>
    </w:div>
    <w:div w:id="371614213">
      <w:bodyDiv w:val="1"/>
      <w:marLeft w:val="0"/>
      <w:marRight w:val="0"/>
      <w:marTop w:val="0"/>
      <w:marBottom w:val="0"/>
      <w:divBdr>
        <w:top w:val="none" w:sz="0" w:space="0" w:color="auto"/>
        <w:left w:val="none" w:sz="0" w:space="0" w:color="auto"/>
        <w:bottom w:val="none" w:sz="0" w:space="0" w:color="auto"/>
        <w:right w:val="none" w:sz="0" w:space="0" w:color="auto"/>
      </w:divBdr>
    </w:div>
    <w:div w:id="627474297">
      <w:bodyDiv w:val="1"/>
      <w:marLeft w:val="0"/>
      <w:marRight w:val="0"/>
      <w:marTop w:val="0"/>
      <w:marBottom w:val="0"/>
      <w:divBdr>
        <w:top w:val="none" w:sz="0" w:space="0" w:color="auto"/>
        <w:left w:val="none" w:sz="0" w:space="0" w:color="auto"/>
        <w:bottom w:val="none" w:sz="0" w:space="0" w:color="auto"/>
        <w:right w:val="none" w:sz="0" w:space="0" w:color="auto"/>
      </w:divBdr>
    </w:div>
    <w:div w:id="1661930618">
      <w:bodyDiv w:val="1"/>
      <w:marLeft w:val="0"/>
      <w:marRight w:val="0"/>
      <w:marTop w:val="0"/>
      <w:marBottom w:val="0"/>
      <w:divBdr>
        <w:top w:val="none" w:sz="0" w:space="0" w:color="auto"/>
        <w:left w:val="none" w:sz="0" w:space="0" w:color="auto"/>
        <w:bottom w:val="none" w:sz="0" w:space="0" w:color="auto"/>
        <w:right w:val="none" w:sz="0" w:space="0" w:color="auto"/>
      </w:divBdr>
      <w:divsChild>
        <w:div w:id="1152985323">
          <w:marLeft w:val="0"/>
          <w:marRight w:val="0"/>
          <w:marTop w:val="0"/>
          <w:marBottom w:val="0"/>
          <w:divBdr>
            <w:top w:val="none" w:sz="0" w:space="0" w:color="auto"/>
            <w:left w:val="none" w:sz="0" w:space="0" w:color="auto"/>
            <w:bottom w:val="none" w:sz="0" w:space="0" w:color="auto"/>
            <w:right w:val="none" w:sz="0" w:space="0" w:color="auto"/>
          </w:divBdr>
        </w:div>
        <w:div w:id="1535844533">
          <w:marLeft w:val="0"/>
          <w:marRight w:val="0"/>
          <w:marTop w:val="0"/>
          <w:marBottom w:val="0"/>
          <w:divBdr>
            <w:top w:val="none" w:sz="0" w:space="0" w:color="auto"/>
            <w:left w:val="none" w:sz="0" w:space="0" w:color="auto"/>
            <w:bottom w:val="none" w:sz="0" w:space="0" w:color="auto"/>
            <w:right w:val="none" w:sz="0" w:space="0" w:color="auto"/>
          </w:divBdr>
        </w:div>
      </w:divsChild>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 w:id="1761178592">
      <w:bodyDiv w:val="1"/>
      <w:marLeft w:val="0"/>
      <w:marRight w:val="0"/>
      <w:marTop w:val="0"/>
      <w:marBottom w:val="0"/>
      <w:divBdr>
        <w:top w:val="none" w:sz="0" w:space="0" w:color="auto"/>
        <w:left w:val="none" w:sz="0" w:space="0" w:color="auto"/>
        <w:bottom w:val="none" w:sz="0" w:space="0" w:color="auto"/>
        <w:right w:val="none" w:sz="0" w:space="0" w:color="auto"/>
      </w:divBdr>
    </w:div>
    <w:div w:id="1775981965">
      <w:bodyDiv w:val="1"/>
      <w:marLeft w:val="0"/>
      <w:marRight w:val="0"/>
      <w:marTop w:val="0"/>
      <w:marBottom w:val="0"/>
      <w:divBdr>
        <w:top w:val="none" w:sz="0" w:space="0" w:color="auto"/>
        <w:left w:val="none" w:sz="0" w:space="0" w:color="auto"/>
        <w:bottom w:val="none" w:sz="0" w:space="0" w:color="auto"/>
        <w:right w:val="none" w:sz="0" w:space="0" w:color="auto"/>
      </w:divBdr>
      <w:divsChild>
        <w:div w:id="1190558661">
          <w:marLeft w:val="0"/>
          <w:marRight w:val="0"/>
          <w:marTop w:val="0"/>
          <w:marBottom w:val="0"/>
          <w:divBdr>
            <w:top w:val="none" w:sz="0" w:space="0" w:color="auto"/>
            <w:left w:val="none" w:sz="0" w:space="0" w:color="auto"/>
            <w:bottom w:val="none" w:sz="0" w:space="0" w:color="auto"/>
            <w:right w:val="none" w:sz="0" w:space="0" w:color="auto"/>
          </w:divBdr>
        </w:div>
        <w:div w:id="1327053814">
          <w:marLeft w:val="0"/>
          <w:marRight w:val="0"/>
          <w:marTop w:val="0"/>
          <w:marBottom w:val="0"/>
          <w:divBdr>
            <w:top w:val="none" w:sz="0" w:space="0" w:color="auto"/>
            <w:left w:val="none" w:sz="0" w:space="0" w:color="auto"/>
            <w:bottom w:val="none" w:sz="0" w:space="0" w:color="auto"/>
            <w:right w:val="none" w:sz="0" w:space="0" w:color="auto"/>
          </w:divBdr>
        </w:div>
      </w:divsChild>
    </w:div>
    <w:div w:id="199055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sites/production/files/2014-08/documents/mgmtlist.pdf" TargetMode="External"/><Relationship Id="rId18" Type="http://schemas.openxmlformats.org/officeDocument/2006/relationships/hyperlink" Target="https://www.ashrae.org/file%20library/technical%20resources/covid-19/core-recommendations-for-reducing-airborne-infectious-aerosol-exposure.pdf" TargetMode="External"/><Relationship Id="rId26" Type="http://schemas.openxmlformats.org/officeDocument/2006/relationships/hyperlink" Target="https://fr.bomabestfieldguide.org/field-guide-for-sustainable-buildings/a4-1-demandes-de-service-des-occupants/?seq_no=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accanada.ca/guidelines/guideline-eacc-indoor-air-quality-form/" TargetMode="External"/><Relationship Id="rId17" Type="http://schemas.openxmlformats.org/officeDocument/2006/relationships/hyperlink" Target="https://smacna-ab.ca/product/indoor-air-quality-guidelines-for-occupied-buildings-under-construction/" TargetMode="External"/><Relationship Id="rId25" Type="http://schemas.openxmlformats.org/officeDocument/2006/relationships/hyperlink" Target="https://fr.bomabestfieldguide.org/field-guide-for-sustainable-buildings/a4-1-demandes-de-service-des-occupants/?seq_no=4" TargetMode="External"/><Relationship Id="rId2" Type="http://schemas.openxmlformats.org/officeDocument/2006/relationships/customXml" Target="../customXml/item2.xml"/><Relationship Id="rId16" Type="http://schemas.openxmlformats.org/officeDocument/2006/relationships/hyperlink" Target="https://www.ashrae.org/technical-resources/bookstore/indoor-air-quality-guide"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pa.gov/sites/production/files/2014-08/documents/om_periodic_inspections.pdf" TargetMode="Externa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sites/production/files/2014-08/documents/housekeeping_tasks.pdf"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9" ma:contentTypeDescription="Create a new document." ma:contentTypeScope="" ma:versionID="a732ad37c96a63a0dda26bc293087ca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4ab324e1786cdbd3bfbf623b7d3cdafd"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B1933-2AAD-4D57-B11E-865373C11D5A}">
  <ds:schemaRefs>
    <ds:schemaRef ds:uri="http://schemas.microsoft.com/sharepoint/v3/contenttype/forms"/>
  </ds:schemaRefs>
</ds:datastoreItem>
</file>

<file path=customXml/itemProps2.xml><?xml version="1.0" encoding="utf-8"?>
<ds:datastoreItem xmlns:ds="http://schemas.openxmlformats.org/officeDocument/2006/customXml" ds:itemID="{E01612BE-EBC7-4213-9E68-BC27B97326AF}">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3.xml><?xml version="1.0" encoding="utf-8"?>
<ds:datastoreItem xmlns:ds="http://schemas.openxmlformats.org/officeDocument/2006/customXml" ds:itemID="{09184F65-54A4-4BC5-9FEE-EE259B1F3A11}">
  <ds:schemaRefs>
    <ds:schemaRef ds:uri="http://schemas.openxmlformats.org/officeDocument/2006/bibliography"/>
  </ds:schemaRefs>
</ds:datastoreItem>
</file>

<file path=customXml/itemProps4.xml><?xml version="1.0" encoding="utf-8"?>
<ds:datastoreItem xmlns:ds="http://schemas.openxmlformats.org/officeDocument/2006/customXml" ds:itemID="{AB9BBE24-04A2-46C5-B74F-6183A3517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2302</Words>
  <Characters>13128</Characters>
  <Application>Microsoft Office Word</Application>
  <DocSecurity>0</DocSecurity>
  <Lines>109</Lines>
  <Paragraphs>30</Paragraphs>
  <ScaleCrop>false</ScaleCrop>
  <Company>WSP Group Inc.</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Maryluz Velasco</cp:lastModifiedBy>
  <cp:revision>69</cp:revision>
  <dcterms:created xsi:type="dcterms:W3CDTF">2024-03-04T18:05:00Z</dcterms:created>
  <dcterms:modified xsi:type="dcterms:W3CDTF">2025-08-29T16:32:00Z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